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F5DB" w14:textId="44421E49" w:rsidR="009D5FAF" w:rsidRPr="00FD2E53" w:rsidRDefault="00265723" w:rsidP="009D5FAF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</w:rPr>
        <w:t>Pokyn</w:t>
      </w:r>
      <w:r w:rsidRPr="00FD2E53">
        <w:rPr>
          <w:b/>
          <w:spacing w:val="4"/>
          <w:sz w:val="28"/>
          <w:szCs w:val="28"/>
          <w:u w:val="single"/>
        </w:rPr>
        <w:t xml:space="preserve"> </w:t>
      </w:r>
      <w:r w:rsidR="009D5FAF" w:rsidRPr="00FD2E53">
        <w:rPr>
          <w:b/>
          <w:spacing w:val="4"/>
          <w:sz w:val="28"/>
          <w:szCs w:val="28"/>
          <w:u w:val="single"/>
        </w:rPr>
        <w:t>na zpracování přílohy č. 3</w:t>
      </w:r>
      <w:r w:rsidR="001E7CEF">
        <w:rPr>
          <w:b/>
          <w:spacing w:val="4"/>
          <w:sz w:val="28"/>
          <w:szCs w:val="28"/>
          <w:u w:val="single"/>
        </w:rPr>
        <w:t xml:space="preserve"> žádosti/</w:t>
      </w:r>
      <w:r w:rsidR="00920442">
        <w:rPr>
          <w:b/>
          <w:spacing w:val="4"/>
          <w:sz w:val="28"/>
          <w:szCs w:val="28"/>
          <w:u w:val="single"/>
        </w:rPr>
        <w:t>návrhu</w:t>
      </w:r>
    </w:p>
    <w:p w14:paraId="48A4A43B" w14:textId="77777777" w:rsidR="009D5FAF" w:rsidRPr="009D5FAF" w:rsidRDefault="009D5FAF" w:rsidP="00C13430">
      <w:pPr>
        <w:pStyle w:val="Zkladntext3"/>
        <w:spacing w:before="0"/>
        <w:jc w:val="center"/>
        <w:rPr>
          <w:b/>
          <w:spacing w:val="4"/>
          <w:sz w:val="28"/>
          <w:szCs w:val="28"/>
          <w:u w:val="single"/>
        </w:rPr>
      </w:pPr>
      <w:r w:rsidRPr="009D5FAF">
        <w:rPr>
          <w:b/>
          <w:spacing w:val="4"/>
          <w:sz w:val="28"/>
          <w:szCs w:val="28"/>
          <w:u w:val="single"/>
        </w:rPr>
        <w:t>certifikační orgány certifikující osoby</w:t>
      </w:r>
    </w:p>
    <w:p w14:paraId="1C8620E1" w14:textId="283AE48B" w:rsidR="001E7CEF" w:rsidRDefault="001E7CEF" w:rsidP="001E7CEF">
      <w:pPr>
        <w:pStyle w:val="Prosttext"/>
        <w:spacing w:after="1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Při vyplňování přílohy dodržujte následující pokyny</w:t>
      </w:r>
      <w:r w:rsidR="00C65144">
        <w:rPr>
          <w:b/>
          <w:color w:val="auto"/>
          <w:sz w:val="24"/>
          <w:szCs w:val="24"/>
        </w:rPr>
        <w:t xml:space="preserve"> pro formální úpravu textu</w:t>
      </w:r>
      <w:r>
        <w:rPr>
          <w:b/>
          <w:color w:val="auto"/>
          <w:sz w:val="24"/>
          <w:szCs w:val="24"/>
        </w:rPr>
        <w:t>:</w:t>
      </w:r>
    </w:p>
    <w:p w14:paraId="60A8237D" w14:textId="34BBF807" w:rsidR="001E7CEF" w:rsidRDefault="001E7CEF" w:rsidP="001E7CEF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druh a standardní velikost písma: Times New Roman 12b (v případě potřeby může být i menší),</w:t>
      </w:r>
    </w:p>
    <w:p w14:paraId="2D6664C1" w14:textId="77777777" w:rsidR="001E7CEF" w:rsidRDefault="001E7CEF" w:rsidP="001E7CEF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zarovnání v buňkách tabulky: doleva (CTRL+L) vyjma pořadového čísla (zarovnání na střed</w:t>
      </w:r>
      <w:r w:rsidR="00920442">
        <w:rPr>
          <w:sz w:val="24"/>
          <w:szCs w:val="24"/>
        </w:rPr>
        <w:t xml:space="preserve"> </w:t>
      </w:r>
      <w:r w:rsidR="00920442" w:rsidRPr="00954AF6">
        <w:rPr>
          <w:sz w:val="24"/>
          <w:szCs w:val="24"/>
        </w:rPr>
        <w:t>(CTRL+E)</w:t>
      </w:r>
      <w:r>
        <w:rPr>
          <w:sz w:val="24"/>
          <w:szCs w:val="24"/>
        </w:rPr>
        <w:t>),</w:t>
      </w:r>
    </w:p>
    <w:p w14:paraId="4C33FAA2" w14:textId="77777777" w:rsidR="001E7CEF" w:rsidRDefault="001E7CEF" w:rsidP="001E7CEF">
      <w:pPr>
        <w:pStyle w:val="Prosttext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řádek</w:t>
      </w:r>
      <w:r w:rsidR="00920442">
        <w:rPr>
          <w:sz w:val="24"/>
          <w:szCs w:val="24"/>
        </w:rPr>
        <w:t xml:space="preserve"> by měl, pokud je to možné,</w:t>
      </w:r>
      <w:r>
        <w:rPr>
          <w:sz w:val="24"/>
          <w:szCs w:val="24"/>
        </w:rPr>
        <w:t xml:space="preserve"> vždy konči</w:t>
      </w:r>
      <w:r w:rsidR="00920442">
        <w:rPr>
          <w:sz w:val="24"/>
          <w:szCs w:val="24"/>
        </w:rPr>
        <w:t>t</w:t>
      </w:r>
      <w:r>
        <w:rPr>
          <w:sz w:val="24"/>
          <w:szCs w:val="24"/>
        </w:rPr>
        <w:t xml:space="preserve"> na jedné stránce,</w:t>
      </w:r>
    </w:p>
    <w:p w14:paraId="0122ED60" w14:textId="77777777" w:rsidR="001E7CEF" w:rsidRDefault="001E7CEF" w:rsidP="001E7CEF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neobsazené položky </w:t>
      </w:r>
      <w:r w:rsidRPr="009A7BBE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označujeme slovem „</w:t>
      </w:r>
      <w:r w:rsidRPr="009A7BBE">
        <w:rPr>
          <w:b/>
          <w:color w:val="auto"/>
          <w:sz w:val="24"/>
          <w:szCs w:val="24"/>
        </w:rPr>
        <w:t>Neobsazeno</w:t>
      </w:r>
      <w:r>
        <w:rPr>
          <w:color w:val="auto"/>
          <w:sz w:val="24"/>
          <w:szCs w:val="24"/>
        </w:rPr>
        <w:t>“</w:t>
      </w:r>
      <w:r w:rsidR="00920442">
        <w:rPr>
          <w:color w:val="auto"/>
          <w:sz w:val="24"/>
          <w:szCs w:val="24"/>
        </w:rPr>
        <w:t xml:space="preserve"> ne jinak</w:t>
      </w:r>
      <w:r>
        <w:rPr>
          <w:color w:val="auto"/>
          <w:sz w:val="24"/>
          <w:szCs w:val="24"/>
        </w:rPr>
        <w:t>,</w:t>
      </w:r>
    </w:p>
    <w:p w14:paraId="33F92B28" w14:textId="77777777" w:rsidR="001E7CEF" w:rsidRDefault="001E7CEF" w:rsidP="005F2A91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</w:t>
      </w:r>
      <w:r w:rsidRPr="00086260">
        <w:rPr>
          <w:color w:val="auto"/>
          <w:sz w:val="24"/>
          <w:szCs w:val="24"/>
        </w:rPr>
        <w:t>doplňkových</w:t>
      </w:r>
      <w:r>
        <w:rPr>
          <w:color w:val="auto"/>
          <w:sz w:val="24"/>
          <w:szCs w:val="24"/>
        </w:rPr>
        <w:t xml:space="preserve"> norem, např. </w:t>
      </w:r>
      <w:r w:rsidR="005F2A91" w:rsidRPr="005F2A91">
        <w:rPr>
          <w:color w:val="auto"/>
          <w:sz w:val="24"/>
          <w:szCs w:val="24"/>
        </w:rPr>
        <w:t>ČSN EN ISO 9606-1:2018</w:t>
      </w:r>
      <w:r>
        <w:rPr>
          <w:color w:val="auto"/>
          <w:sz w:val="24"/>
          <w:szCs w:val="24"/>
        </w:rPr>
        <w:t xml:space="preserve">, používáme </w:t>
      </w:r>
      <w:r w:rsidRPr="009A7BBE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spojovník, neoddělujeme mezerami.</w:t>
      </w:r>
    </w:p>
    <w:p w14:paraId="78F9689B" w14:textId="77777777" w:rsidR="00E821A7" w:rsidRPr="00F9053C" w:rsidRDefault="00E821A7" w:rsidP="00F9053C">
      <w:pPr>
        <w:jc w:val="both"/>
      </w:pPr>
    </w:p>
    <w:p w14:paraId="132F0E2A" w14:textId="77777777" w:rsidR="00F9053C" w:rsidRPr="00F9053C" w:rsidRDefault="00F9053C" w:rsidP="00F9053C">
      <w:pPr>
        <w:pStyle w:val="Blok"/>
        <w:spacing w:before="60" w:after="60"/>
        <w:rPr>
          <w:sz w:val="24"/>
          <w:szCs w:val="24"/>
        </w:rPr>
      </w:pPr>
      <w:r w:rsidRPr="00F9053C">
        <w:rPr>
          <w:sz w:val="24"/>
          <w:szCs w:val="24"/>
        </w:rPr>
        <w:t>Rozsah žádosti</w:t>
      </w:r>
      <w:r w:rsidR="00963463">
        <w:rPr>
          <w:sz w:val="24"/>
          <w:szCs w:val="24"/>
        </w:rPr>
        <w:t>/návrhu</w:t>
      </w:r>
    </w:p>
    <w:p w14:paraId="0F3F2944" w14:textId="091EE310" w:rsidR="00435639" w:rsidRDefault="00F9053C" w:rsidP="00035A87">
      <w:pPr>
        <w:jc w:val="both"/>
      </w:pPr>
      <w:r w:rsidRPr="00F9053C">
        <w:t>Struktura údajů uvedených v této tabulce je totožná se strukturou údajů, které budou uvedeny na příloze osvědčení o akreditaci. V tabulce musí mít každý postup certifikace jednotlivých funkcí samostatné pořadové číslo (vzestupné číslování v „</w:t>
      </w:r>
      <w:r w:rsidRPr="00F9053C">
        <w:rPr>
          <w:b/>
        </w:rPr>
        <w:t>Pořadové číslo“</w:t>
      </w:r>
      <w:r w:rsidRPr="00F9053C">
        <w:t xml:space="preserve">). </w:t>
      </w:r>
      <w:r w:rsidR="00442FAE">
        <w:t>Žadatel uvede ve </w:t>
      </w:r>
      <w:r w:rsidR="00035A87" w:rsidRPr="0085494B">
        <w:t>sloupci „</w:t>
      </w:r>
      <w:r w:rsidR="00035A87" w:rsidRPr="009A7BBE">
        <w:rPr>
          <w:b/>
        </w:rPr>
        <w:t>Název/kategorie osob</w:t>
      </w:r>
      <w:r w:rsidR="00035A87" w:rsidRPr="0085494B">
        <w:t>“ přesný název funkce, kte</w:t>
      </w:r>
      <w:r w:rsidR="00442FAE">
        <w:t>rá je předmětem certifikace. Ve </w:t>
      </w:r>
      <w:r w:rsidR="00035A87" w:rsidRPr="0085494B">
        <w:t>sloupci „</w:t>
      </w:r>
      <w:r w:rsidR="00035A87" w:rsidRPr="009A7BBE">
        <w:rPr>
          <w:b/>
        </w:rPr>
        <w:t>Certifikační schéma</w:t>
      </w:r>
      <w:r w:rsidR="00035A87" w:rsidRPr="0085494B">
        <w:t>“ uvede identifikaci certifikačního schématu.</w:t>
      </w:r>
    </w:p>
    <w:p w14:paraId="051EDE8A" w14:textId="36AC8847" w:rsidR="00035A87" w:rsidRDefault="00035A87" w:rsidP="00035A87">
      <w:pPr>
        <w:jc w:val="both"/>
      </w:pPr>
      <w:r w:rsidRPr="0085494B">
        <w:t>Jedno certifikační schéma může být společné pro více kateg</w:t>
      </w:r>
      <w:r w:rsidR="00442FAE">
        <w:t>orií osob, pak je možné buňky v </w:t>
      </w:r>
      <w:r w:rsidRPr="0085494B">
        <w:t xml:space="preserve">tomto sloupci sloučit. </w:t>
      </w:r>
      <w:r w:rsidR="00376D26">
        <w:t xml:space="preserve">Do sloupce </w:t>
      </w:r>
      <w:r w:rsidRPr="0085494B">
        <w:t>„</w:t>
      </w:r>
      <w:r w:rsidRPr="009A7BBE">
        <w:rPr>
          <w:b/>
        </w:rPr>
        <w:t>Specifikace požadavků</w:t>
      </w:r>
      <w:r w:rsidRPr="0085494B">
        <w:t>“ se uvede identifikace norem/dokumentů podle kterých je certifikace prováděna (tj. dokumentů specifikujících požadavky na funkci a na proces posouzení). U těchto norem/dokumentů uveďte datum vydání a/nebo označení verze aktuálního platného dokumentu.</w:t>
      </w:r>
    </w:p>
    <w:p w14:paraId="0C4BF687" w14:textId="77777777" w:rsidR="00035A87" w:rsidRDefault="00035A87" w:rsidP="00035A87">
      <w:pPr>
        <w:jc w:val="both"/>
      </w:pPr>
    </w:p>
    <w:p w14:paraId="593D5AD4" w14:textId="471E8ABD" w:rsidR="00035A87" w:rsidRDefault="00035A87" w:rsidP="00086260">
      <w:pPr>
        <w:pStyle w:val="Odstavecseseznamem"/>
        <w:ind w:left="0"/>
        <w:jc w:val="both"/>
        <w:rPr>
          <w:lang w:val="cs-CZ"/>
        </w:rPr>
      </w:pPr>
      <w:r w:rsidRPr="000256F2">
        <w:rPr>
          <w:lang w:val="cs-CZ"/>
        </w:rPr>
        <w:t>Poznámka: MPA 70-01-</w:t>
      </w:r>
      <w:r w:rsidR="000256F2" w:rsidRPr="000256F2">
        <w:rPr>
          <w:lang w:val="cs-CZ"/>
        </w:rPr>
        <w:t>…</w:t>
      </w:r>
      <w:r w:rsidRPr="000256F2">
        <w:rPr>
          <w:lang w:val="cs-CZ"/>
        </w:rPr>
        <w:t xml:space="preserve"> článek 3 požaduje přezkoumání certifikačního schématu před registrací žádosti</w:t>
      </w:r>
      <w:r w:rsidR="00963463" w:rsidRPr="000256F2">
        <w:rPr>
          <w:lang w:val="cs-CZ"/>
        </w:rPr>
        <w:t>/návrhu</w:t>
      </w:r>
      <w:r w:rsidRPr="000256F2">
        <w:rPr>
          <w:lang w:val="cs-CZ"/>
        </w:rPr>
        <w:t xml:space="preserve"> o akreditaci nebo pokud již v minulosti posoudil certifikační schéma jiný akreditační orgán v souladu s požadavky dokumentu EA 1/22</w:t>
      </w:r>
      <w:r w:rsidR="009D3506">
        <w:rPr>
          <w:lang w:val="cs-CZ"/>
        </w:rPr>
        <w:t>-A-AB</w:t>
      </w:r>
      <w:r w:rsidRPr="000256F2">
        <w:rPr>
          <w:lang w:val="cs-CZ"/>
        </w:rPr>
        <w:t>, pak ČIA využije zjištění tohoto akreditačního orgánu (žadatel tuto informaci uvede v</w:t>
      </w:r>
      <w:r w:rsidR="00963463" w:rsidRPr="000256F2">
        <w:rPr>
          <w:lang w:val="cs-CZ"/>
        </w:rPr>
        <w:t> </w:t>
      </w:r>
      <w:r w:rsidRPr="000256F2">
        <w:rPr>
          <w:lang w:val="cs-CZ"/>
        </w:rPr>
        <w:t>žádosti</w:t>
      </w:r>
      <w:r w:rsidR="00963463" w:rsidRPr="000256F2">
        <w:rPr>
          <w:lang w:val="cs-CZ"/>
        </w:rPr>
        <w:t>/návrhu</w:t>
      </w:r>
      <w:r w:rsidRPr="000256F2">
        <w:rPr>
          <w:lang w:val="cs-CZ"/>
        </w:rPr>
        <w:t>).</w:t>
      </w:r>
    </w:p>
    <w:p w14:paraId="1F37D36B" w14:textId="77777777" w:rsidR="00697019" w:rsidRDefault="00697019" w:rsidP="008C7F02">
      <w:pPr>
        <w:pStyle w:val="Odstavecseseznamem"/>
        <w:ind w:left="426"/>
        <w:jc w:val="both"/>
        <w:rPr>
          <w:lang w:val="cs-CZ"/>
        </w:rPr>
      </w:pPr>
    </w:p>
    <w:p w14:paraId="3BB678ED" w14:textId="77777777" w:rsidR="00697019" w:rsidRPr="00F50C64" w:rsidRDefault="00697019" w:rsidP="00697019">
      <w:pPr>
        <w:pStyle w:val="Nadpis6"/>
        <w:tabs>
          <w:tab w:val="left" w:pos="284"/>
        </w:tabs>
        <w:spacing w:before="120" w:after="0"/>
        <w:ind w:left="284" w:hanging="284"/>
        <w:rPr>
          <w:bCs w:val="0"/>
          <w:sz w:val="24"/>
          <w:szCs w:val="24"/>
        </w:rPr>
      </w:pPr>
      <w:r w:rsidRPr="00F50C64">
        <w:rPr>
          <w:bCs w:val="0"/>
          <w:sz w:val="24"/>
          <w:szCs w:val="24"/>
        </w:rPr>
        <w:t>Akreditace pro účely autorizace/oznámení</w:t>
      </w:r>
    </w:p>
    <w:p w14:paraId="6249F9C2" w14:textId="3E6E4C22" w:rsidR="00697019" w:rsidRDefault="00697019" w:rsidP="0071055D">
      <w:pPr>
        <w:autoSpaceDE w:val="0"/>
        <w:autoSpaceDN w:val="0"/>
        <w:adjustRightInd w:val="0"/>
        <w:jc w:val="both"/>
      </w:pPr>
      <w:r w:rsidRPr="001F0F72">
        <w:t xml:space="preserve">Vyplňuje se obdobně jako </w:t>
      </w:r>
      <w:r>
        <w:t xml:space="preserve">u certifikačních </w:t>
      </w:r>
      <w:r w:rsidRPr="00086260">
        <w:t>činností v dobrovolné oblasti</w:t>
      </w:r>
      <w:r w:rsidRPr="001F0F72">
        <w:t>, v části „Vzory vyplnění</w:t>
      </w:r>
      <w:r>
        <w:t xml:space="preserve"> </w:t>
      </w:r>
      <w:r w:rsidRPr="001F0F72">
        <w:t xml:space="preserve">žádosti/návrhu“ uvedené dále. Žadatelům se doporučuje </w:t>
      </w:r>
      <w:r w:rsidR="006A35AF">
        <w:t>„</w:t>
      </w:r>
      <w:r w:rsidR="006A35AF" w:rsidRPr="006A35AF">
        <w:t>Název</w:t>
      </w:r>
      <w:r w:rsidR="00834E08">
        <w:t xml:space="preserve"> </w:t>
      </w:r>
      <w:r w:rsidR="006A35AF" w:rsidRPr="006A35AF">
        <w:t>/</w:t>
      </w:r>
      <w:r w:rsidR="00834E08">
        <w:t xml:space="preserve"> </w:t>
      </w:r>
      <w:r w:rsidR="006A35AF" w:rsidRPr="006A35AF">
        <w:t>kategorie osob</w:t>
      </w:r>
      <w:r w:rsidR="006A35AF">
        <w:t>“</w:t>
      </w:r>
      <w:r w:rsidR="006A35AF" w:rsidRPr="006A35AF">
        <w:rPr>
          <w:highlight w:val="yellow"/>
        </w:rPr>
        <w:t xml:space="preserve"> </w:t>
      </w:r>
      <w:r w:rsidRPr="001F0F72">
        <w:t>specifikovat</w:t>
      </w:r>
      <w:r>
        <w:t xml:space="preserve"> </w:t>
      </w:r>
      <w:r w:rsidRPr="001F0F72">
        <w:t xml:space="preserve">podle příslušného právního předpisu, případně </w:t>
      </w:r>
      <w:r>
        <w:t xml:space="preserve">podle </w:t>
      </w:r>
      <w:r w:rsidRPr="001F0F72">
        <w:t xml:space="preserve">databáze NANDO. Ve </w:t>
      </w:r>
      <w:r w:rsidR="009D3506" w:rsidRPr="00896698">
        <w:t>Základní požadavky</w:t>
      </w:r>
      <w:r w:rsidR="00834E08">
        <w:t xml:space="preserve"> </w:t>
      </w:r>
      <w:r w:rsidR="009D3506">
        <w:t>/</w:t>
      </w:r>
      <w:r w:rsidR="00834E08">
        <w:t xml:space="preserve"> </w:t>
      </w:r>
      <w:r w:rsidR="009D3506" w:rsidRPr="00896698">
        <w:t>harmonizované technické specifikace:</w:t>
      </w:r>
      <w:r w:rsidR="009D3506">
        <w:t xml:space="preserve"> </w:t>
      </w:r>
      <w:r w:rsidR="009D3506" w:rsidRPr="00896698">
        <w:t xml:space="preserve">produktové </w:t>
      </w:r>
      <w:r w:rsidR="009D3506">
        <w:t>s</w:t>
      </w:r>
      <w:r w:rsidR="009D3506" w:rsidRPr="00896698">
        <w:t>pecifikace</w:t>
      </w:r>
      <w:r w:rsidR="00834E08">
        <w:t xml:space="preserve"> </w:t>
      </w:r>
      <w:r w:rsidR="009D3506" w:rsidRPr="00896698">
        <w:t>/</w:t>
      </w:r>
      <w:r w:rsidR="00834E08">
        <w:t xml:space="preserve"> </w:t>
      </w:r>
      <w:r w:rsidR="009D3506" w:rsidRPr="00896698">
        <w:t>vlastnosti</w:t>
      </w:r>
      <w:r w:rsidR="00834E08">
        <w:t xml:space="preserve"> </w:t>
      </w:r>
      <w:r w:rsidR="009D3506" w:rsidRPr="00896698">
        <w:t>/</w:t>
      </w:r>
      <w:r w:rsidR="00834E08">
        <w:t xml:space="preserve"> </w:t>
      </w:r>
      <w:r w:rsidR="009D3506" w:rsidRPr="00896698">
        <w:t>technické normy</w:t>
      </w:r>
      <w:r w:rsidR="009D3506" w:rsidRPr="00165648">
        <w:t xml:space="preserve"> </w:t>
      </w:r>
      <w:r w:rsidRPr="001F0F72">
        <w:t>se uvádí odkazy na dokumenty, ve kterých jsou specifikované základní požadavky na</w:t>
      </w:r>
      <w:r>
        <w:t xml:space="preserve"> </w:t>
      </w:r>
      <w:r w:rsidR="006A35AF" w:rsidRPr="006A35AF">
        <w:t>kategorie osob</w:t>
      </w:r>
      <w:r w:rsidRPr="001F0F72">
        <w:t>, např. konkrétní část právního předpisu.</w:t>
      </w:r>
    </w:p>
    <w:p w14:paraId="26C683A1" w14:textId="597375C6" w:rsidR="00086260" w:rsidRDefault="00086260" w:rsidP="00697019">
      <w:pPr>
        <w:pStyle w:val="Nadpis10"/>
        <w:spacing w:after="60"/>
        <w:ind w:hanging="425"/>
        <w:rPr>
          <w:b/>
          <w:szCs w:val="24"/>
        </w:rPr>
      </w:pPr>
    </w:p>
    <w:p w14:paraId="3D7A0E90" w14:textId="131B0DF9" w:rsidR="00442FAE" w:rsidRDefault="00442FAE" w:rsidP="00697019">
      <w:pPr>
        <w:pStyle w:val="Nadpis10"/>
        <w:spacing w:after="60"/>
        <w:ind w:hanging="425"/>
        <w:rPr>
          <w:b/>
          <w:szCs w:val="24"/>
        </w:rPr>
      </w:pPr>
    </w:p>
    <w:p w14:paraId="0FF3CBC6" w14:textId="5EFCD439" w:rsidR="00442FAE" w:rsidRDefault="00442FAE" w:rsidP="00697019">
      <w:pPr>
        <w:pStyle w:val="Nadpis10"/>
        <w:spacing w:after="60"/>
        <w:ind w:hanging="425"/>
        <w:rPr>
          <w:b/>
          <w:szCs w:val="24"/>
        </w:rPr>
      </w:pPr>
    </w:p>
    <w:p w14:paraId="24666A45" w14:textId="77777777" w:rsidR="00442FAE" w:rsidRDefault="00442FAE" w:rsidP="00697019">
      <w:pPr>
        <w:pStyle w:val="Nadpis10"/>
        <w:spacing w:after="60"/>
        <w:ind w:hanging="425"/>
        <w:rPr>
          <w:b/>
          <w:szCs w:val="24"/>
        </w:rPr>
      </w:pPr>
    </w:p>
    <w:p w14:paraId="28B48F75" w14:textId="6B964184" w:rsidR="00086260" w:rsidRDefault="00086260" w:rsidP="00697019">
      <w:pPr>
        <w:pStyle w:val="Nadpis10"/>
        <w:spacing w:after="60"/>
        <w:ind w:hanging="425"/>
        <w:rPr>
          <w:b/>
          <w:szCs w:val="24"/>
        </w:rPr>
      </w:pPr>
    </w:p>
    <w:p w14:paraId="7E5C46E2" w14:textId="4A15449C" w:rsidR="00265723" w:rsidRDefault="00265723" w:rsidP="00697019">
      <w:pPr>
        <w:pStyle w:val="Nadpis10"/>
        <w:spacing w:after="60"/>
        <w:ind w:hanging="425"/>
        <w:rPr>
          <w:b/>
          <w:szCs w:val="24"/>
        </w:rPr>
      </w:pPr>
    </w:p>
    <w:p w14:paraId="2CF5F076" w14:textId="0441EA00" w:rsidR="00265723" w:rsidRDefault="00265723" w:rsidP="00697019">
      <w:pPr>
        <w:pStyle w:val="Nadpis10"/>
        <w:spacing w:after="60"/>
        <w:ind w:hanging="425"/>
        <w:rPr>
          <w:b/>
          <w:szCs w:val="24"/>
        </w:rPr>
      </w:pPr>
    </w:p>
    <w:p w14:paraId="6FBAB912" w14:textId="77777777" w:rsidR="00265723" w:rsidRDefault="00265723" w:rsidP="00697019">
      <w:pPr>
        <w:pStyle w:val="Nadpis10"/>
        <w:spacing w:after="60"/>
        <w:ind w:hanging="425"/>
        <w:rPr>
          <w:b/>
          <w:szCs w:val="24"/>
        </w:rPr>
      </w:pPr>
    </w:p>
    <w:p w14:paraId="4F13D2B5" w14:textId="77777777" w:rsidR="00442FAE" w:rsidRDefault="00442FAE" w:rsidP="00697019">
      <w:pPr>
        <w:pStyle w:val="Nadpis10"/>
        <w:spacing w:after="60"/>
        <w:ind w:hanging="425"/>
        <w:rPr>
          <w:b/>
          <w:szCs w:val="24"/>
        </w:rPr>
      </w:pPr>
    </w:p>
    <w:p w14:paraId="31F0386C" w14:textId="31DD9C51" w:rsidR="00697019" w:rsidRPr="00A16C14" w:rsidRDefault="00697019" w:rsidP="00697019">
      <w:pPr>
        <w:pStyle w:val="Nadpis10"/>
        <w:spacing w:after="60"/>
        <w:ind w:hanging="425"/>
        <w:rPr>
          <w:b/>
          <w:szCs w:val="24"/>
        </w:rPr>
      </w:pPr>
      <w:r w:rsidRPr="00A16C14">
        <w:rPr>
          <w:b/>
          <w:szCs w:val="24"/>
        </w:rPr>
        <w:lastRenderedPageBreak/>
        <w:t>Vzory</w:t>
      </w:r>
      <w:r w:rsidR="003E6B82">
        <w:rPr>
          <w:b/>
          <w:szCs w:val="24"/>
        </w:rPr>
        <w:t xml:space="preserve"> / varianty</w:t>
      </w:r>
      <w:r w:rsidRPr="00A16C14">
        <w:rPr>
          <w:b/>
          <w:szCs w:val="24"/>
        </w:rPr>
        <w:t xml:space="preserve"> vyplnění žádosti</w:t>
      </w:r>
      <w:r w:rsidR="003E6B82">
        <w:rPr>
          <w:b/>
          <w:szCs w:val="24"/>
        </w:rPr>
        <w:t xml:space="preserve"> </w:t>
      </w:r>
      <w:r w:rsidRPr="00A16C14">
        <w:rPr>
          <w:b/>
          <w:szCs w:val="24"/>
        </w:rPr>
        <w:t>/</w:t>
      </w:r>
      <w:r w:rsidR="003E6B82">
        <w:rPr>
          <w:b/>
          <w:szCs w:val="24"/>
        </w:rPr>
        <w:t xml:space="preserve"> </w:t>
      </w:r>
      <w:r w:rsidRPr="00A16C14">
        <w:rPr>
          <w:b/>
          <w:szCs w:val="24"/>
        </w:rPr>
        <w:t>návrhu:</w:t>
      </w:r>
    </w:p>
    <w:p w14:paraId="67B1548F" w14:textId="77777777" w:rsidR="00697019" w:rsidRDefault="00697019" w:rsidP="00697019">
      <w:pPr>
        <w:pStyle w:val="Nadpis10"/>
        <w:spacing w:after="60"/>
        <w:rPr>
          <w:szCs w:val="24"/>
        </w:rPr>
      </w:pPr>
    </w:p>
    <w:p w14:paraId="1905DD2D" w14:textId="77777777" w:rsidR="00697019" w:rsidRPr="003E6B82" w:rsidRDefault="00697019" w:rsidP="00697019">
      <w:pPr>
        <w:pStyle w:val="Nadpis10"/>
        <w:numPr>
          <w:ilvl w:val="0"/>
          <w:numId w:val="3"/>
        </w:numPr>
        <w:spacing w:after="60"/>
        <w:rPr>
          <w:b/>
          <w:smallCaps/>
          <w:szCs w:val="24"/>
        </w:rPr>
      </w:pPr>
      <w:r w:rsidRPr="003E6B82">
        <w:rPr>
          <w:b/>
          <w:smallCaps/>
          <w:szCs w:val="24"/>
        </w:rPr>
        <w:t>certifikace osob – dobrovolná oblast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032"/>
        <w:gridCol w:w="2496"/>
        <w:gridCol w:w="2550"/>
      </w:tblGrid>
      <w:tr w:rsidR="00F11A35" w:rsidRPr="0055650A" w14:paraId="335A994F" w14:textId="02A6C893" w:rsidTr="00643568">
        <w:trPr>
          <w:cantSplit/>
          <w:tblHeader/>
          <w:jc w:val="center"/>
        </w:trPr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1102B80E" w14:textId="022FFA92" w:rsidR="00F11A35" w:rsidRPr="003E6B82" w:rsidRDefault="00F11A35">
            <w:pPr>
              <w:spacing w:before="10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E6B82">
              <w:rPr>
                <w:b/>
                <w:sz w:val="18"/>
                <w:szCs w:val="18"/>
              </w:rPr>
              <w:t>Pořadové</w:t>
            </w:r>
            <w:r w:rsidRPr="003E6B82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3E6B8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2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5BA71C" w14:textId="71A5EB84" w:rsidR="00F11A35" w:rsidRPr="003E6B82" w:rsidRDefault="00F11A35" w:rsidP="00ED12D3">
            <w:pPr>
              <w:spacing w:before="160"/>
              <w:jc w:val="center"/>
              <w:rPr>
                <w:b/>
                <w:sz w:val="18"/>
                <w:szCs w:val="18"/>
              </w:rPr>
            </w:pPr>
            <w:r w:rsidRPr="003E6B82">
              <w:rPr>
                <w:b/>
                <w:sz w:val="18"/>
                <w:szCs w:val="18"/>
              </w:rPr>
              <w:t>Název / kategorie osob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26B596" w14:textId="77777777" w:rsidR="00F11A35" w:rsidRPr="003E6B82" w:rsidRDefault="00F11A35" w:rsidP="00ED12D3">
            <w:pPr>
              <w:spacing w:before="160"/>
              <w:jc w:val="center"/>
              <w:rPr>
                <w:b/>
                <w:sz w:val="18"/>
                <w:szCs w:val="18"/>
              </w:rPr>
            </w:pPr>
            <w:r w:rsidRPr="003E6B82">
              <w:rPr>
                <w:b/>
                <w:sz w:val="18"/>
                <w:szCs w:val="18"/>
              </w:rPr>
              <w:t>Certifikační schéma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33112238" w14:textId="77777777" w:rsidR="00F11A35" w:rsidRPr="003E6B82" w:rsidRDefault="00F11A35" w:rsidP="00ED12D3">
            <w:pPr>
              <w:jc w:val="center"/>
              <w:rPr>
                <w:sz w:val="18"/>
                <w:szCs w:val="18"/>
              </w:rPr>
            </w:pPr>
            <w:r w:rsidRPr="003E6B82">
              <w:rPr>
                <w:b/>
                <w:sz w:val="18"/>
                <w:szCs w:val="18"/>
              </w:rPr>
              <w:t>Specifikace požadavků</w:t>
            </w:r>
          </w:p>
        </w:tc>
      </w:tr>
      <w:tr w:rsidR="00F11A35" w:rsidRPr="0055650A" w14:paraId="3B21C099" w14:textId="0F113663" w:rsidTr="00643568">
        <w:trPr>
          <w:cantSplit/>
          <w:jc w:val="center"/>
        </w:trPr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5B832CF" w14:textId="30B06D8A" w:rsidR="00F11A35" w:rsidRPr="003E6B82" w:rsidRDefault="00F11A35" w:rsidP="00ED12D3">
            <w:pPr>
              <w:spacing w:after="40"/>
              <w:jc w:val="center"/>
            </w:pPr>
            <w:r w:rsidRPr="003E6B82">
              <w:t>1.</w:t>
            </w:r>
          </w:p>
        </w:tc>
        <w:tc>
          <w:tcPr>
            <w:tcW w:w="303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81F122" w14:textId="77777777" w:rsidR="00F11A35" w:rsidRPr="003E6B82" w:rsidRDefault="00F11A35" w:rsidP="00ED12D3">
            <w:pPr>
              <w:spacing w:after="40"/>
            </w:pPr>
            <w:r w:rsidRPr="003E6B82">
              <w:t>Manažer kvality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0C9F8F" w14:textId="77777777" w:rsidR="00F11A35" w:rsidRPr="003E6B82" w:rsidRDefault="00F11A35" w:rsidP="00ED12D3">
            <w:pPr>
              <w:spacing w:after="40"/>
            </w:pPr>
            <w:r w:rsidRPr="003E6B82">
              <w:t>Systém managementu organizací verze 2.0, část 1.1</w:t>
            </w:r>
          </w:p>
          <w:p w14:paraId="695214AD" w14:textId="77777777" w:rsidR="00F11A35" w:rsidRPr="003E6B82" w:rsidRDefault="00F11A35" w:rsidP="00534644">
            <w:pPr>
              <w:numPr>
                <w:ilvl w:val="0"/>
                <w:numId w:val="4"/>
              </w:numPr>
              <w:spacing w:after="40"/>
            </w:pPr>
            <w:r w:rsidRPr="003E6B82">
              <w:t>Manažer systému managementu organizace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B530633" w14:textId="7B67276A" w:rsidR="00F11A35" w:rsidRPr="003E6B82" w:rsidRDefault="00F11A35" w:rsidP="00442FAE">
            <w:pPr>
              <w:jc w:val="center"/>
            </w:pPr>
            <w:r w:rsidRPr="003E6B82">
              <w:t>Manažer systému managementu organizace – 1.1.2016</w:t>
            </w:r>
          </w:p>
        </w:tc>
      </w:tr>
      <w:tr w:rsidR="00F11A35" w:rsidRPr="0055650A" w14:paraId="64A1D2B8" w14:textId="738E08D3" w:rsidTr="00643568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8E680FB" w14:textId="3F5FF702" w:rsidR="00F11A35" w:rsidRPr="003E6B82" w:rsidRDefault="00F11A35" w:rsidP="00ED12D3">
            <w:pPr>
              <w:spacing w:after="40"/>
              <w:jc w:val="center"/>
            </w:pPr>
            <w:r w:rsidRPr="003E6B82"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EED707" w14:textId="77777777" w:rsidR="00F11A35" w:rsidRPr="003E6B82" w:rsidRDefault="00F11A35" w:rsidP="00ED12D3">
            <w:pPr>
              <w:spacing w:after="40"/>
            </w:pPr>
            <w:r w:rsidRPr="003E6B82">
              <w:t>Pracovník nedestruktivního zkoušení (NDT) v rozsahu kvalifikačních stupňů 1, 2 a 3 pro metody:</w:t>
            </w:r>
          </w:p>
          <w:p w14:paraId="2EBC0A13" w14:textId="77777777" w:rsidR="00F11A35" w:rsidRPr="003E6B82" w:rsidRDefault="00F11A35" w:rsidP="00ED12D3">
            <w:pPr>
              <w:spacing w:after="40"/>
            </w:pPr>
            <w:r w:rsidRPr="003E6B82">
              <w:t>MT</w:t>
            </w:r>
          </w:p>
          <w:p w14:paraId="7EDB4F45" w14:textId="77777777" w:rsidR="00F11A35" w:rsidRPr="003E6B82" w:rsidRDefault="00F11A35" w:rsidP="00ED12D3">
            <w:pPr>
              <w:spacing w:after="40"/>
            </w:pPr>
            <w:r w:rsidRPr="003E6B82">
              <w:t>PT</w:t>
            </w:r>
          </w:p>
          <w:p w14:paraId="3E7CF823" w14:textId="77777777" w:rsidR="00F11A35" w:rsidRPr="003E6B82" w:rsidRDefault="00F11A35" w:rsidP="00ED12D3">
            <w:pPr>
              <w:spacing w:after="40"/>
            </w:pPr>
            <w:r w:rsidRPr="003E6B82">
              <w:t>UT</w:t>
            </w:r>
          </w:p>
          <w:p w14:paraId="5B482A1C" w14:textId="77777777" w:rsidR="00F11A35" w:rsidRPr="003E6B82" w:rsidRDefault="00F11A35" w:rsidP="00ED12D3">
            <w:pPr>
              <w:spacing w:after="40"/>
            </w:pPr>
            <w:r w:rsidRPr="003E6B82">
              <w:t>VT</w:t>
            </w:r>
          </w:p>
          <w:p w14:paraId="7A845460" w14:textId="77777777" w:rsidR="00F11A35" w:rsidRPr="003E6B82" w:rsidRDefault="00F11A35" w:rsidP="00ED12D3">
            <w:pPr>
              <w:spacing w:after="40"/>
            </w:pPr>
            <w:r w:rsidRPr="003E6B82">
              <w:t>LT</w:t>
            </w:r>
          </w:p>
          <w:p w14:paraId="41A5EFC5" w14:textId="77777777" w:rsidR="00F11A35" w:rsidRPr="003E6B82" w:rsidRDefault="00F11A35" w:rsidP="00ED12D3">
            <w:pPr>
              <w:spacing w:after="40"/>
            </w:pPr>
            <w:r w:rsidRPr="003E6B82">
              <w:t>AT</w:t>
            </w:r>
          </w:p>
          <w:p w14:paraId="15EC2D03" w14:textId="77777777" w:rsidR="00F11A35" w:rsidRPr="003E6B82" w:rsidRDefault="00F11A35" w:rsidP="00ED12D3">
            <w:pPr>
              <w:spacing w:after="40"/>
            </w:pPr>
            <w:r w:rsidRPr="003E6B82">
              <w:t>a výrobkové sektory:</w:t>
            </w:r>
          </w:p>
          <w:p w14:paraId="20879AC4" w14:textId="77777777" w:rsidR="00F11A35" w:rsidRPr="003E6B82" w:rsidRDefault="00F11A35" w:rsidP="00ED12D3">
            <w:pPr>
              <w:spacing w:after="40"/>
            </w:pPr>
            <w:r w:rsidRPr="003E6B82">
              <w:t>Odlitky – c</w:t>
            </w:r>
          </w:p>
          <w:p w14:paraId="0D492068" w14:textId="77777777" w:rsidR="00F11A35" w:rsidRPr="003E6B82" w:rsidRDefault="00F11A35" w:rsidP="00ED12D3">
            <w:pPr>
              <w:spacing w:after="40"/>
            </w:pPr>
            <w:r w:rsidRPr="003E6B82">
              <w:t>Výkovky – f</w:t>
            </w:r>
          </w:p>
          <w:p w14:paraId="496CE908" w14:textId="77777777" w:rsidR="00F11A35" w:rsidRPr="003E6B82" w:rsidRDefault="00F11A35" w:rsidP="00ED12D3">
            <w:pPr>
              <w:spacing w:after="40"/>
            </w:pPr>
            <w:r w:rsidRPr="003E6B82">
              <w:t>Svary – w</w:t>
            </w:r>
          </w:p>
          <w:p w14:paraId="7234BB09" w14:textId="77777777" w:rsidR="00F11A35" w:rsidRPr="003E6B82" w:rsidRDefault="00F11A35" w:rsidP="00ED12D3">
            <w:pPr>
              <w:spacing w:after="40"/>
            </w:pPr>
            <w:r w:rsidRPr="003E6B82">
              <w:t>Trubky – t</w:t>
            </w:r>
          </w:p>
          <w:p w14:paraId="6BF82E05" w14:textId="77777777" w:rsidR="00F11A35" w:rsidRPr="003E6B82" w:rsidRDefault="00F11A35" w:rsidP="00ED12D3">
            <w:pPr>
              <w:spacing w:after="40"/>
            </w:pPr>
            <w:r w:rsidRPr="003E6B82">
              <w:t>Tvářené výrobky - wp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A696F" w14:textId="5F93D7F9" w:rsidR="00F11A35" w:rsidRPr="003E6B82" w:rsidRDefault="00F11A35" w:rsidP="004E69DA">
            <w:pPr>
              <w:pStyle w:val="Default"/>
            </w:pPr>
            <w:r w:rsidRPr="003E6B82">
              <w:t>ČSN EN ISO 9712:2022</w:t>
            </w:r>
          </w:p>
          <w:p w14:paraId="497B854A" w14:textId="77777777" w:rsidR="00F11A35" w:rsidRPr="003E6B82" w:rsidRDefault="00F11A35" w:rsidP="004E69DA">
            <w:pPr>
              <w:pStyle w:val="Default"/>
            </w:pPr>
          </w:p>
          <w:p w14:paraId="22B54A0A" w14:textId="77777777" w:rsidR="00F11A35" w:rsidRPr="003E6B82" w:rsidRDefault="00F11A35" w:rsidP="004E69DA">
            <w:pPr>
              <w:pStyle w:val="Default"/>
            </w:pPr>
            <w:r w:rsidRPr="003E6B82">
              <w:t>Dokument ABC:2016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E39A5FD" w14:textId="45D159E7" w:rsidR="00F11A35" w:rsidRPr="003E6B82" w:rsidRDefault="00F11A35" w:rsidP="00442FAE">
            <w:r w:rsidRPr="003E6B82">
              <w:t>ČSN EN ISO 9712:2022</w:t>
            </w:r>
          </w:p>
        </w:tc>
      </w:tr>
      <w:tr w:rsidR="00F11A35" w:rsidRPr="0055650A" w14:paraId="02A100B3" w14:textId="44E85FB2" w:rsidTr="00643568">
        <w:trPr>
          <w:cantSplit/>
          <w:jc w:val="center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F1DC7B1" w14:textId="0B72C2B8" w:rsidR="00F11A35" w:rsidRPr="003E6B82" w:rsidRDefault="00F11A35" w:rsidP="00ED12D3">
            <w:pPr>
              <w:spacing w:after="40"/>
              <w:jc w:val="center"/>
            </w:pPr>
            <w:r w:rsidRPr="003E6B82">
              <w:t>3.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482ABE4" w14:textId="77777777" w:rsidR="00F11A35" w:rsidRPr="003E6B82" w:rsidRDefault="00F11A35" w:rsidP="00ED12D3">
            <w:pPr>
              <w:spacing w:after="40"/>
            </w:pPr>
            <w:r w:rsidRPr="003E6B82">
              <w:t>Svářeč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4091475" w14:textId="77777777" w:rsidR="00F11A35" w:rsidRPr="003E6B82" w:rsidRDefault="00F11A35" w:rsidP="006D26CC">
            <w:pPr>
              <w:pStyle w:val="Default"/>
            </w:pPr>
            <w:r w:rsidRPr="003E6B82">
              <w:t xml:space="preserve">ČSN EN 287-1:2018 </w:t>
            </w:r>
          </w:p>
          <w:p w14:paraId="2B62A30C" w14:textId="77777777" w:rsidR="00F11A35" w:rsidRPr="003E6B82" w:rsidRDefault="00F11A35" w:rsidP="006D26CC">
            <w:pPr>
              <w:pStyle w:val="Default"/>
            </w:pPr>
            <w:r w:rsidRPr="003E6B82">
              <w:t xml:space="preserve">ČSN EN ISO 9606-1:2018 </w:t>
            </w:r>
          </w:p>
          <w:p w14:paraId="0215D556" w14:textId="77777777" w:rsidR="00F11A35" w:rsidRPr="003E6B82" w:rsidRDefault="00F11A35" w:rsidP="006D26CC">
            <w:pPr>
              <w:pStyle w:val="Default"/>
            </w:pPr>
            <w:r w:rsidRPr="003E6B82">
              <w:t xml:space="preserve">ČSN EN ISO 9606-2:2005 </w:t>
            </w:r>
          </w:p>
          <w:p w14:paraId="1AA5ECC8" w14:textId="77777777" w:rsidR="00F11A35" w:rsidRPr="003E6B82" w:rsidRDefault="00F11A35" w:rsidP="006D26CC">
            <w:pPr>
              <w:pStyle w:val="Default"/>
            </w:pPr>
            <w:r w:rsidRPr="003E6B82">
              <w:t xml:space="preserve">ČSN EN ISO 9606-3:2000 </w:t>
            </w:r>
          </w:p>
          <w:p w14:paraId="6A797266" w14:textId="77777777" w:rsidR="00F11A35" w:rsidRPr="003E6B82" w:rsidRDefault="00F11A35" w:rsidP="006D26CC">
            <w:pPr>
              <w:pStyle w:val="Default"/>
            </w:pPr>
            <w:r w:rsidRPr="003E6B82">
              <w:t xml:space="preserve">ČSN EN ISO 9606-4:2000 </w:t>
            </w:r>
          </w:p>
          <w:p w14:paraId="5026974F" w14:textId="77777777" w:rsidR="00F11A35" w:rsidRPr="003E6B82" w:rsidRDefault="00F11A35" w:rsidP="006D26CC">
            <w:pPr>
              <w:spacing w:after="40"/>
            </w:pPr>
            <w:r w:rsidRPr="003E6B82">
              <w:t xml:space="preserve">ČSN EN ISO 9606-5:2001 </w:t>
            </w:r>
          </w:p>
          <w:p w14:paraId="73878CE2" w14:textId="77777777" w:rsidR="00F11A35" w:rsidRPr="003E6B82" w:rsidRDefault="00F11A35" w:rsidP="006D26CC">
            <w:pPr>
              <w:spacing w:after="40"/>
            </w:pPr>
          </w:p>
          <w:p w14:paraId="3234BC7A" w14:textId="77777777" w:rsidR="00F11A35" w:rsidRPr="003E6B82" w:rsidRDefault="00F11A35" w:rsidP="006D26CC">
            <w:pPr>
              <w:spacing w:after="40"/>
            </w:pPr>
            <w:r w:rsidRPr="003E6B82">
              <w:t>Dokument ABC:2018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C2F7042" w14:textId="77777777" w:rsidR="00F11A35" w:rsidRPr="003E6B82" w:rsidRDefault="00F11A35" w:rsidP="00534644">
            <w:pPr>
              <w:pStyle w:val="Default"/>
              <w:jc w:val="center"/>
            </w:pPr>
            <w:r w:rsidRPr="003E6B82">
              <w:t>ČSN EN 287-1:2018</w:t>
            </w:r>
          </w:p>
          <w:p w14:paraId="32F268F2" w14:textId="77777777" w:rsidR="00F11A35" w:rsidRPr="003E6B82" w:rsidRDefault="00F11A35" w:rsidP="006D26CC">
            <w:pPr>
              <w:pStyle w:val="Default"/>
              <w:jc w:val="center"/>
            </w:pPr>
          </w:p>
          <w:p w14:paraId="18B0E502" w14:textId="77777777" w:rsidR="00F11A35" w:rsidRPr="003E6B82" w:rsidRDefault="00F11A35" w:rsidP="006D26CC">
            <w:pPr>
              <w:pStyle w:val="Default"/>
              <w:jc w:val="center"/>
            </w:pPr>
            <w:r w:rsidRPr="003E6B82">
              <w:t>ČSN EN ISO 9606-1:2018, kromě čl. 9.3 c)</w:t>
            </w:r>
          </w:p>
          <w:p w14:paraId="554E3014" w14:textId="77777777" w:rsidR="00F11A35" w:rsidRPr="003E6B82" w:rsidRDefault="00F11A35" w:rsidP="006D26CC">
            <w:pPr>
              <w:pStyle w:val="Default"/>
              <w:jc w:val="center"/>
            </w:pPr>
            <w:r w:rsidRPr="003E6B82">
              <w:t xml:space="preserve">ČSN EN ISO 9606-2:2005 </w:t>
            </w:r>
          </w:p>
          <w:p w14:paraId="33974B81" w14:textId="77777777" w:rsidR="00F11A35" w:rsidRPr="003E6B82" w:rsidRDefault="00F11A35" w:rsidP="006D26CC">
            <w:pPr>
              <w:pStyle w:val="Default"/>
              <w:jc w:val="center"/>
            </w:pPr>
            <w:r w:rsidRPr="003E6B82">
              <w:t xml:space="preserve">ČSN EN ISO 9606-3:2000 </w:t>
            </w:r>
          </w:p>
          <w:p w14:paraId="4E385E57" w14:textId="77777777" w:rsidR="00F11A35" w:rsidRPr="003E6B82" w:rsidRDefault="00F11A35" w:rsidP="006D26CC">
            <w:pPr>
              <w:pStyle w:val="Default"/>
              <w:jc w:val="center"/>
            </w:pPr>
            <w:r w:rsidRPr="003E6B82">
              <w:t xml:space="preserve">ČSN EN ISO 9606-4:2000 </w:t>
            </w:r>
          </w:p>
          <w:p w14:paraId="523CD415" w14:textId="38B164DE" w:rsidR="00F11A35" w:rsidRPr="003E6B82" w:rsidRDefault="00F11A35" w:rsidP="00442FAE">
            <w:pPr>
              <w:pStyle w:val="Default"/>
              <w:jc w:val="center"/>
            </w:pPr>
            <w:r w:rsidRPr="003E6B82">
              <w:t>ČSN EN ISO 9606-5:2001</w:t>
            </w:r>
          </w:p>
        </w:tc>
      </w:tr>
    </w:tbl>
    <w:p w14:paraId="125DE29E" w14:textId="296D9990" w:rsidR="00F11A35" w:rsidRPr="00811F12" w:rsidRDefault="00F11A35" w:rsidP="00F11A35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 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442A9024" w14:textId="77777777" w:rsidR="00697019" w:rsidRDefault="00697019" w:rsidP="008C7F02">
      <w:pPr>
        <w:pStyle w:val="Odstavecseseznamem"/>
        <w:ind w:left="426"/>
        <w:jc w:val="both"/>
        <w:rPr>
          <w:lang w:val="cs-CZ"/>
        </w:rPr>
      </w:pPr>
    </w:p>
    <w:p w14:paraId="2FE88C85" w14:textId="77777777" w:rsidR="006D26CC" w:rsidRDefault="006D26CC" w:rsidP="008C7F02">
      <w:pPr>
        <w:pStyle w:val="Odstavecseseznamem"/>
        <w:ind w:left="426"/>
        <w:jc w:val="both"/>
        <w:rPr>
          <w:lang w:val="cs-CZ"/>
        </w:rPr>
      </w:pPr>
    </w:p>
    <w:p w14:paraId="0763A32F" w14:textId="77777777" w:rsidR="006D26CC" w:rsidRPr="003E6B82" w:rsidRDefault="006D26CC" w:rsidP="00E57D7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tučné" w:hAnsi="Times New Roman tučné"/>
          <w:b/>
          <w:smallCaps/>
        </w:rPr>
      </w:pPr>
      <w:r w:rsidRPr="003E6B82">
        <w:rPr>
          <w:rFonts w:ascii="Times New Roman tučné" w:hAnsi="Times New Roman tučné"/>
          <w:b/>
          <w:smallCaps/>
        </w:rPr>
        <w:t>Akreditace pro účely autorizace/oznámení</w:t>
      </w:r>
    </w:p>
    <w:p w14:paraId="147805E3" w14:textId="291A7DED" w:rsidR="006D26CC" w:rsidRDefault="006D26CC" w:rsidP="006D26CC">
      <w:pPr>
        <w:autoSpaceDE w:val="0"/>
        <w:autoSpaceDN w:val="0"/>
        <w:adjustRightInd w:val="0"/>
      </w:pPr>
      <w:r>
        <w:t xml:space="preserve">Subjekt žádá o posouzení způsobilosti k posuzování shody za účelem udělení autorizace/oznámení podle zákona č. 22/1997 Sb., resp. </w:t>
      </w:r>
      <w:r w:rsidR="00086260">
        <w:t>z</w:t>
      </w:r>
      <w:r>
        <w:t xml:space="preserve">ákona č. 90/2016 Sb., resp. </w:t>
      </w:r>
      <w:r w:rsidR="00086260">
        <w:t>z</w:t>
      </w:r>
      <w:r>
        <w:t>ákona č. 206/2016 Sb.</w:t>
      </w:r>
    </w:p>
    <w:p w14:paraId="5B8697B3" w14:textId="77777777" w:rsidR="006D26CC" w:rsidRDefault="006D26CC" w:rsidP="008C7F02">
      <w:pPr>
        <w:pStyle w:val="Odstavecseseznamem"/>
        <w:ind w:left="426"/>
        <w:jc w:val="both"/>
        <w:rPr>
          <w:lang w:val="cs-CZ"/>
        </w:rPr>
      </w:pPr>
    </w:p>
    <w:tbl>
      <w:tblPr>
        <w:tblW w:w="8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728"/>
        <w:gridCol w:w="2172"/>
        <w:gridCol w:w="2424"/>
      </w:tblGrid>
      <w:tr w:rsidR="00F11A35" w:rsidRPr="009D21CA" w14:paraId="53671635" w14:textId="44006900" w:rsidTr="00643568">
        <w:trPr>
          <w:tblHeader/>
        </w:trPr>
        <w:tc>
          <w:tcPr>
            <w:tcW w:w="1475" w:type="dxa"/>
            <w:shd w:val="clear" w:color="auto" w:fill="auto"/>
            <w:vAlign w:val="center"/>
          </w:tcPr>
          <w:p w14:paraId="55769DBF" w14:textId="4D755239" w:rsidR="00F11A35" w:rsidRPr="009D21CA" w:rsidRDefault="00F11A35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9D21CA">
              <w:rPr>
                <w:b/>
                <w:sz w:val="18"/>
                <w:szCs w:val="18"/>
              </w:rPr>
              <w:t>Pořadové číslo</w:t>
            </w:r>
            <w:r w:rsidRPr="00A16C14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8E7B8F" w14:textId="448F4B53" w:rsidR="00F11A35" w:rsidRPr="009D21CA" w:rsidRDefault="00F11A35" w:rsidP="00442FAE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442FAE">
              <w:rPr>
                <w:b/>
                <w:sz w:val="18"/>
                <w:szCs w:val="18"/>
              </w:rPr>
              <w:t>Název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2FA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2FAE">
              <w:rPr>
                <w:b/>
                <w:sz w:val="18"/>
                <w:szCs w:val="18"/>
              </w:rPr>
              <w:t>kategorie osob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F26E840" w14:textId="77777777" w:rsidR="00F11A35" w:rsidRPr="009D21CA" w:rsidRDefault="00F11A35" w:rsidP="009A4B34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9D21CA">
              <w:rPr>
                <w:b/>
                <w:sz w:val="18"/>
                <w:szCs w:val="18"/>
              </w:rPr>
              <w:t>Postup posuzování shody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1CA423F" w14:textId="430B683A" w:rsidR="00F11A35" w:rsidRPr="00896698" w:rsidRDefault="00F11A35" w:rsidP="009D35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96698">
              <w:rPr>
                <w:b/>
                <w:sz w:val="18"/>
                <w:szCs w:val="18"/>
                <w:lang w:eastAsia="en-US"/>
              </w:rPr>
              <w:t>Základní požadavky</w:t>
            </w:r>
            <w:r>
              <w:rPr>
                <w:b/>
                <w:sz w:val="18"/>
                <w:szCs w:val="18"/>
                <w:lang w:eastAsia="en-US"/>
              </w:rPr>
              <w:t xml:space="preserve"> / h</w:t>
            </w:r>
            <w:r w:rsidRPr="00896698">
              <w:rPr>
                <w:b/>
                <w:sz w:val="18"/>
                <w:szCs w:val="18"/>
                <w:lang w:eastAsia="en-US"/>
              </w:rPr>
              <w:t xml:space="preserve">armonizované technické </w:t>
            </w:r>
          </w:p>
          <w:p w14:paraId="175C263C" w14:textId="77777777" w:rsidR="00F11A35" w:rsidRPr="00896698" w:rsidRDefault="00F11A35" w:rsidP="009D35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96698">
              <w:rPr>
                <w:b/>
                <w:sz w:val="18"/>
                <w:szCs w:val="18"/>
                <w:lang w:eastAsia="en-US"/>
              </w:rPr>
              <w:t>specifikace:</w:t>
            </w:r>
          </w:p>
          <w:p w14:paraId="453379E1" w14:textId="59473238" w:rsidR="00F11A35" w:rsidRPr="00896698" w:rsidRDefault="00F11A35" w:rsidP="009D35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produktové specifikace </w:t>
            </w:r>
            <w:r w:rsidRPr="00896698">
              <w:rPr>
                <w:b/>
                <w:sz w:val="18"/>
                <w:szCs w:val="18"/>
                <w:lang w:eastAsia="en-US"/>
              </w:rPr>
              <w:t xml:space="preserve">/ </w:t>
            </w:r>
          </w:p>
          <w:p w14:paraId="60F934AF" w14:textId="5179E05B" w:rsidR="00F11A35" w:rsidRPr="009D21CA" w:rsidRDefault="00F11A35" w:rsidP="00E57D73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896698">
              <w:rPr>
                <w:b/>
                <w:sz w:val="18"/>
                <w:szCs w:val="18"/>
              </w:rPr>
              <w:t>vlastnosti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669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6698">
              <w:rPr>
                <w:b/>
                <w:sz w:val="18"/>
                <w:szCs w:val="18"/>
              </w:rPr>
              <w:t>technické normy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F11A35" w:rsidRPr="009D21CA" w14:paraId="185DA403" w14:textId="0B2C310C" w:rsidTr="00643568">
        <w:tc>
          <w:tcPr>
            <w:tcW w:w="1475" w:type="dxa"/>
            <w:shd w:val="clear" w:color="auto" w:fill="auto"/>
          </w:tcPr>
          <w:p w14:paraId="34CBDA07" w14:textId="77777777" w:rsidR="00F11A35" w:rsidRPr="00E57D73" w:rsidRDefault="00F11A35" w:rsidP="003E6B82">
            <w:pPr>
              <w:pStyle w:val="Zkladntext"/>
              <w:jc w:val="center"/>
              <w:rPr>
                <w:b/>
                <w:sz w:val="22"/>
                <w:szCs w:val="24"/>
              </w:rPr>
            </w:pPr>
            <w:r w:rsidRPr="00E57D73">
              <w:rPr>
                <w:b/>
                <w:sz w:val="22"/>
                <w:szCs w:val="24"/>
              </w:rPr>
              <w:t>1.</w:t>
            </w:r>
          </w:p>
        </w:tc>
        <w:tc>
          <w:tcPr>
            <w:tcW w:w="7324" w:type="dxa"/>
            <w:gridSpan w:val="3"/>
            <w:shd w:val="clear" w:color="auto" w:fill="auto"/>
          </w:tcPr>
          <w:p w14:paraId="0B78122B" w14:textId="77777777" w:rsidR="00F11A35" w:rsidRPr="00E57D73" w:rsidRDefault="00F11A35" w:rsidP="00E57D73">
            <w:pPr>
              <w:pStyle w:val="Zkladntext"/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E57D73">
              <w:rPr>
                <w:b/>
                <w:sz w:val="24"/>
                <w:szCs w:val="24"/>
              </w:rPr>
              <w:t>Tlaková zařízení podle NV č. 219/2016 Sb. resp. směrnice 2014/68/EU</w:t>
            </w:r>
          </w:p>
        </w:tc>
      </w:tr>
      <w:tr w:rsidR="00F11A35" w:rsidRPr="009D21CA" w14:paraId="1328CD9C" w14:textId="328C3CD0" w:rsidTr="00643568">
        <w:tc>
          <w:tcPr>
            <w:tcW w:w="1475" w:type="dxa"/>
            <w:shd w:val="clear" w:color="auto" w:fill="auto"/>
          </w:tcPr>
          <w:p w14:paraId="5B69B6E5" w14:textId="358EFAF3" w:rsidR="00F11A35" w:rsidRPr="00E57D73" w:rsidRDefault="00F11A35" w:rsidP="003E6B82">
            <w:pPr>
              <w:pStyle w:val="Zkladntext"/>
              <w:jc w:val="center"/>
              <w:rPr>
                <w:sz w:val="22"/>
                <w:szCs w:val="24"/>
              </w:rPr>
            </w:pPr>
            <w:r w:rsidRPr="00E57D73">
              <w:rPr>
                <w:sz w:val="22"/>
                <w:szCs w:val="24"/>
              </w:rPr>
              <w:t>1.1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2728" w:type="dxa"/>
            <w:shd w:val="clear" w:color="auto" w:fill="auto"/>
          </w:tcPr>
          <w:p w14:paraId="019A44B0" w14:textId="4B23892A" w:rsidR="00F11A35" w:rsidRPr="00E57D73" w:rsidRDefault="00F11A35" w:rsidP="00A32113">
            <w:pPr>
              <w:pStyle w:val="Textpoznpodaro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57D73">
              <w:rPr>
                <w:rFonts w:ascii="Times New Roman" w:hAnsi="Times New Roman"/>
                <w:sz w:val="24"/>
                <w:szCs w:val="24"/>
              </w:rPr>
              <w:t>racovník pro provádění nerozebíratelných spojů</w:t>
            </w:r>
          </w:p>
        </w:tc>
        <w:tc>
          <w:tcPr>
            <w:tcW w:w="2172" w:type="dxa"/>
            <w:shd w:val="clear" w:color="auto" w:fill="auto"/>
          </w:tcPr>
          <w:p w14:paraId="1649D115" w14:textId="77777777" w:rsidR="00F11A35" w:rsidRPr="00E57D73" w:rsidRDefault="00F11A35" w:rsidP="00E57D73">
            <w:pPr>
              <w:pStyle w:val="Zkladntext"/>
              <w:rPr>
                <w:b/>
                <w:sz w:val="24"/>
                <w:szCs w:val="24"/>
              </w:rPr>
            </w:pPr>
            <w:r w:rsidRPr="00E57D73">
              <w:rPr>
                <w:b/>
                <w:sz w:val="24"/>
                <w:szCs w:val="24"/>
              </w:rPr>
              <w:t>NV č. 219/2016 Sb.</w:t>
            </w:r>
          </w:p>
          <w:p w14:paraId="28E6CE80" w14:textId="77777777" w:rsidR="00F11A35" w:rsidRPr="00E57D73" w:rsidRDefault="00F11A35" w:rsidP="00E57D73">
            <w:pPr>
              <w:pStyle w:val="Zkladntext"/>
              <w:rPr>
                <w:sz w:val="24"/>
                <w:szCs w:val="24"/>
              </w:rPr>
            </w:pPr>
            <w:r w:rsidRPr="00E57D73">
              <w:rPr>
                <w:sz w:val="24"/>
                <w:szCs w:val="24"/>
              </w:rPr>
              <w:t>Příloha 1, čl. 3.1.2</w:t>
            </w:r>
          </w:p>
          <w:p w14:paraId="398CC880" w14:textId="77777777" w:rsidR="00F11A35" w:rsidRPr="00E57D73" w:rsidRDefault="00F11A35" w:rsidP="00E57D73">
            <w:pPr>
              <w:pStyle w:val="Zkladntext"/>
              <w:rPr>
                <w:b/>
                <w:sz w:val="24"/>
                <w:szCs w:val="24"/>
              </w:rPr>
            </w:pPr>
            <w:r w:rsidRPr="00E57D73">
              <w:rPr>
                <w:b/>
                <w:sz w:val="24"/>
                <w:szCs w:val="24"/>
              </w:rPr>
              <w:t>směrnice 2014/68/EU</w:t>
            </w:r>
          </w:p>
          <w:p w14:paraId="68F496F9" w14:textId="77777777" w:rsidR="00F11A35" w:rsidRPr="00E57D73" w:rsidRDefault="00F11A35" w:rsidP="00E57D73">
            <w:pPr>
              <w:pStyle w:val="Zkladntext"/>
              <w:jc w:val="left"/>
              <w:rPr>
                <w:sz w:val="24"/>
                <w:szCs w:val="24"/>
              </w:rPr>
            </w:pPr>
            <w:r w:rsidRPr="00E57D73">
              <w:rPr>
                <w:sz w:val="24"/>
                <w:szCs w:val="24"/>
              </w:rPr>
              <w:t>Příloha I., čl. 3.1.2</w:t>
            </w:r>
          </w:p>
        </w:tc>
        <w:tc>
          <w:tcPr>
            <w:tcW w:w="2424" w:type="dxa"/>
            <w:shd w:val="clear" w:color="auto" w:fill="auto"/>
          </w:tcPr>
          <w:p w14:paraId="0A50C718" w14:textId="77777777" w:rsidR="00F11A35" w:rsidRPr="00E57D73" w:rsidRDefault="00F11A35" w:rsidP="00E57D73">
            <w:pPr>
              <w:pStyle w:val="Zkladntext"/>
              <w:rPr>
                <w:sz w:val="24"/>
                <w:szCs w:val="24"/>
              </w:rPr>
            </w:pPr>
            <w:r w:rsidRPr="00E57D73">
              <w:rPr>
                <w:sz w:val="24"/>
                <w:szCs w:val="24"/>
              </w:rPr>
              <w:t>NV č. 219/2016 Sb.</w:t>
            </w:r>
          </w:p>
          <w:p w14:paraId="57F2A821" w14:textId="77777777" w:rsidR="00F11A35" w:rsidRPr="00E57D73" w:rsidRDefault="00F11A35" w:rsidP="00E57D73">
            <w:pPr>
              <w:pStyle w:val="Textpoznpodaro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73">
              <w:rPr>
                <w:rFonts w:ascii="Times New Roman" w:hAnsi="Times New Roman"/>
                <w:sz w:val="24"/>
                <w:szCs w:val="24"/>
                <w:lang w:eastAsia="cs-CZ"/>
              </w:rPr>
              <w:t>Příloha 1. čl. 3.1.2</w:t>
            </w:r>
          </w:p>
        </w:tc>
      </w:tr>
      <w:tr w:rsidR="00F11A35" w:rsidRPr="009D21CA" w14:paraId="1C129AA4" w14:textId="36DB4294" w:rsidTr="00643568">
        <w:tc>
          <w:tcPr>
            <w:tcW w:w="1475" w:type="dxa"/>
            <w:shd w:val="clear" w:color="auto" w:fill="auto"/>
          </w:tcPr>
          <w:p w14:paraId="1F64A86C" w14:textId="77777777" w:rsidR="00F11A35" w:rsidRPr="00E57D73" w:rsidRDefault="00F11A35" w:rsidP="003E6B82">
            <w:pPr>
              <w:pStyle w:val="Zkladntext"/>
              <w:jc w:val="center"/>
              <w:rPr>
                <w:sz w:val="22"/>
                <w:szCs w:val="24"/>
              </w:rPr>
            </w:pPr>
            <w:r w:rsidRPr="00E57D73">
              <w:rPr>
                <w:sz w:val="22"/>
                <w:szCs w:val="24"/>
              </w:rPr>
              <w:t>12.2</w:t>
            </w:r>
          </w:p>
        </w:tc>
        <w:tc>
          <w:tcPr>
            <w:tcW w:w="2728" w:type="dxa"/>
            <w:shd w:val="clear" w:color="auto" w:fill="auto"/>
          </w:tcPr>
          <w:p w14:paraId="739E0D66" w14:textId="38BCE7B5" w:rsidR="00F11A35" w:rsidRPr="00E57D73" w:rsidRDefault="00F11A35" w:rsidP="00A32113">
            <w:pPr>
              <w:pStyle w:val="Textpoznpodaro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57D73">
              <w:rPr>
                <w:rFonts w:ascii="Times New Roman" w:hAnsi="Times New Roman"/>
                <w:sz w:val="24"/>
                <w:szCs w:val="24"/>
              </w:rPr>
              <w:t>racovník pro provádění nedestruktivních zkoušek nerozebíratelných spojů</w:t>
            </w:r>
          </w:p>
        </w:tc>
        <w:tc>
          <w:tcPr>
            <w:tcW w:w="2172" w:type="dxa"/>
            <w:shd w:val="clear" w:color="auto" w:fill="auto"/>
          </w:tcPr>
          <w:p w14:paraId="1174FDEA" w14:textId="77777777" w:rsidR="00F11A35" w:rsidRPr="00E57D73" w:rsidRDefault="00F11A35" w:rsidP="00E57D73">
            <w:pPr>
              <w:pStyle w:val="Zkladntext"/>
              <w:rPr>
                <w:b/>
                <w:sz w:val="24"/>
                <w:szCs w:val="24"/>
              </w:rPr>
            </w:pPr>
            <w:r w:rsidRPr="00E57D73">
              <w:rPr>
                <w:b/>
                <w:sz w:val="24"/>
                <w:szCs w:val="24"/>
              </w:rPr>
              <w:t>NV č. 219/2016 Sb.</w:t>
            </w:r>
          </w:p>
          <w:p w14:paraId="503DB739" w14:textId="77777777" w:rsidR="00F11A35" w:rsidRPr="00E57D73" w:rsidRDefault="00F11A35" w:rsidP="00E57D73">
            <w:pPr>
              <w:pStyle w:val="Textpoznpodarou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57D73">
              <w:rPr>
                <w:rFonts w:ascii="Times New Roman" w:hAnsi="Times New Roman"/>
                <w:sz w:val="24"/>
                <w:szCs w:val="24"/>
                <w:lang w:eastAsia="cs-CZ"/>
              </w:rPr>
              <w:t>Příloha 1, čl. 3.1.3</w:t>
            </w:r>
          </w:p>
          <w:p w14:paraId="6AAAEEE7" w14:textId="77777777" w:rsidR="00F11A35" w:rsidRPr="00E57D73" w:rsidRDefault="00F11A35" w:rsidP="00E57D73">
            <w:pPr>
              <w:pStyle w:val="Zkladntext"/>
              <w:rPr>
                <w:b/>
                <w:sz w:val="24"/>
                <w:szCs w:val="24"/>
              </w:rPr>
            </w:pPr>
            <w:r w:rsidRPr="00E57D73">
              <w:rPr>
                <w:b/>
                <w:sz w:val="24"/>
                <w:szCs w:val="24"/>
              </w:rPr>
              <w:t>směrnice 2014/68/EU</w:t>
            </w:r>
          </w:p>
          <w:p w14:paraId="3A9C1505" w14:textId="77777777" w:rsidR="00F11A35" w:rsidRPr="00E57D73" w:rsidRDefault="00F11A35" w:rsidP="00E57D73">
            <w:pPr>
              <w:pStyle w:val="Zkladntext"/>
              <w:jc w:val="left"/>
              <w:rPr>
                <w:sz w:val="24"/>
                <w:szCs w:val="24"/>
              </w:rPr>
            </w:pPr>
            <w:r w:rsidRPr="00E57D73">
              <w:rPr>
                <w:sz w:val="24"/>
                <w:szCs w:val="24"/>
              </w:rPr>
              <w:t>Příloha I., čl. 3.1.3</w:t>
            </w:r>
          </w:p>
        </w:tc>
        <w:tc>
          <w:tcPr>
            <w:tcW w:w="2424" w:type="dxa"/>
            <w:shd w:val="clear" w:color="auto" w:fill="auto"/>
          </w:tcPr>
          <w:p w14:paraId="10DF3963" w14:textId="77777777" w:rsidR="00F11A35" w:rsidRPr="00E57D73" w:rsidRDefault="00F11A35" w:rsidP="00E57D73">
            <w:pPr>
              <w:pStyle w:val="Zkladntext"/>
              <w:rPr>
                <w:sz w:val="24"/>
                <w:szCs w:val="24"/>
              </w:rPr>
            </w:pPr>
            <w:r w:rsidRPr="00E57D73">
              <w:rPr>
                <w:sz w:val="24"/>
                <w:szCs w:val="24"/>
              </w:rPr>
              <w:t>NV č. 219/2016 Sb.</w:t>
            </w:r>
          </w:p>
          <w:p w14:paraId="5EA932E6" w14:textId="77777777" w:rsidR="00F11A35" w:rsidRPr="00E57D73" w:rsidRDefault="00F11A35" w:rsidP="00E57D73">
            <w:pPr>
              <w:pStyle w:val="Textpoznpodarou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73">
              <w:rPr>
                <w:rFonts w:ascii="Times New Roman" w:hAnsi="Times New Roman"/>
                <w:sz w:val="24"/>
                <w:szCs w:val="24"/>
              </w:rPr>
              <w:t>Příloha 1. čl. 3.1.3</w:t>
            </w:r>
          </w:p>
        </w:tc>
      </w:tr>
    </w:tbl>
    <w:p w14:paraId="77F8B1B9" w14:textId="2B9A1977" w:rsidR="00F11A35" w:rsidRPr="00811F12" w:rsidRDefault="00F11A35" w:rsidP="00F11A35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 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  <w:bookmarkStart w:id="0" w:name="_GoBack"/>
      <w:bookmarkEnd w:id="0"/>
    </w:p>
    <w:p w14:paraId="2F7E7C95" w14:textId="2EADA6B6" w:rsidR="00E57D73" w:rsidRPr="00643568" w:rsidRDefault="00265723" w:rsidP="00643568">
      <w:pPr>
        <w:pStyle w:val="Nadpis6"/>
        <w:keepLines/>
        <w:spacing w:before="120" w:after="0"/>
        <w:ind w:left="284" w:hanging="284"/>
        <w:rPr>
          <w:b w:val="0"/>
          <w:sz w:val="18"/>
          <w:szCs w:val="18"/>
        </w:rPr>
      </w:pPr>
      <w:r w:rsidRPr="00643568">
        <w:rPr>
          <w:b w:val="0"/>
          <w:sz w:val="18"/>
          <w:szCs w:val="18"/>
          <w:vertAlign w:val="superscript"/>
        </w:rPr>
        <w:t>2</w:t>
      </w:r>
      <w:r w:rsidR="00CD48BA" w:rsidRPr="00643568">
        <w:rPr>
          <w:b w:val="0"/>
          <w:sz w:val="18"/>
          <w:szCs w:val="18"/>
          <w:vertAlign w:val="superscript"/>
        </w:rPr>
        <w:t xml:space="preserve"> </w:t>
      </w:r>
      <w:r w:rsidR="00CD48BA">
        <w:rPr>
          <w:sz w:val="18"/>
          <w:szCs w:val="18"/>
          <w:vertAlign w:val="superscript"/>
        </w:rPr>
        <w:t xml:space="preserve">  </w:t>
      </w:r>
      <w:r w:rsidR="00F11A35">
        <w:rPr>
          <w:sz w:val="18"/>
          <w:szCs w:val="18"/>
          <w:vertAlign w:val="superscript"/>
        </w:rPr>
        <w:t xml:space="preserve"> </w:t>
      </w:r>
      <w:r w:rsidR="00643568">
        <w:rPr>
          <w:sz w:val="18"/>
          <w:szCs w:val="18"/>
          <w:vertAlign w:val="superscript"/>
        </w:rPr>
        <w:tab/>
      </w:r>
      <w:r w:rsidR="00E57D73" w:rsidRPr="00643568">
        <w:rPr>
          <w:b w:val="0"/>
          <w:sz w:val="18"/>
          <w:szCs w:val="18"/>
        </w:rPr>
        <w:t>Aktuální seznam norem</w:t>
      </w:r>
      <w:r w:rsidR="00834E08" w:rsidRPr="00643568">
        <w:rPr>
          <w:b w:val="0"/>
          <w:sz w:val="18"/>
          <w:szCs w:val="18"/>
        </w:rPr>
        <w:t xml:space="preserve"> </w:t>
      </w:r>
      <w:r w:rsidR="00E57D73" w:rsidRPr="00643568">
        <w:rPr>
          <w:b w:val="0"/>
          <w:sz w:val="18"/>
          <w:szCs w:val="18"/>
        </w:rPr>
        <w:t>/</w:t>
      </w:r>
      <w:r w:rsidR="00834E08" w:rsidRPr="00643568">
        <w:rPr>
          <w:b w:val="0"/>
          <w:sz w:val="18"/>
          <w:szCs w:val="18"/>
        </w:rPr>
        <w:t xml:space="preserve"> </w:t>
      </w:r>
      <w:r w:rsidR="00E57D73" w:rsidRPr="00643568">
        <w:rPr>
          <w:b w:val="0"/>
          <w:sz w:val="18"/>
          <w:szCs w:val="18"/>
        </w:rPr>
        <w:t xml:space="preserve">normativních dokumentů je k dispozici v certifikačním orgánu (např. u vedoucího </w:t>
      </w:r>
      <w:r w:rsidR="00CD48BA" w:rsidRPr="00643568">
        <w:rPr>
          <w:b w:val="0"/>
          <w:sz w:val="18"/>
          <w:szCs w:val="18"/>
        </w:rPr>
        <w:t xml:space="preserve">  </w:t>
      </w:r>
      <w:r w:rsidR="00E57D73" w:rsidRPr="00643568">
        <w:rPr>
          <w:b w:val="0"/>
          <w:sz w:val="18"/>
          <w:szCs w:val="18"/>
        </w:rPr>
        <w:t>certifikačního</w:t>
      </w:r>
      <w:r w:rsidR="00F11A35" w:rsidRPr="00643568">
        <w:rPr>
          <w:b w:val="0"/>
          <w:sz w:val="18"/>
          <w:szCs w:val="18"/>
        </w:rPr>
        <w:t xml:space="preserve"> </w:t>
      </w:r>
      <w:r w:rsidR="00E57D73" w:rsidRPr="00643568">
        <w:rPr>
          <w:b w:val="0"/>
          <w:sz w:val="18"/>
          <w:szCs w:val="18"/>
        </w:rPr>
        <w:t>orgánu nebo na webových stránkách certifikačního orgánu).</w:t>
      </w:r>
    </w:p>
    <w:p w14:paraId="5E2F8006" w14:textId="77777777" w:rsidR="00E57D73" w:rsidRDefault="00E57D73" w:rsidP="008C7F02">
      <w:pPr>
        <w:pStyle w:val="Odstavecseseznamem"/>
        <w:ind w:left="426"/>
        <w:jc w:val="both"/>
        <w:rPr>
          <w:lang w:val="cs-CZ"/>
        </w:rPr>
      </w:pPr>
    </w:p>
    <w:p w14:paraId="5F4F597E" w14:textId="77777777" w:rsidR="00E57D73" w:rsidRPr="003E6B82" w:rsidRDefault="00E57D73" w:rsidP="00E57D73">
      <w:pPr>
        <w:pStyle w:val="Zkladntext"/>
        <w:jc w:val="left"/>
        <w:rPr>
          <w:b/>
          <w:sz w:val="24"/>
          <w:szCs w:val="24"/>
        </w:rPr>
      </w:pPr>
      <w:r w:rsidRPr="003E6B82">
        <w:rPr>
          <w:b/>
          <w:sz w:val="24"/>
          <w:szCs w:val="24"/>
        </w:rPr>
        <w:t xml:space="preserve">Vysvětlivky: </w:t>
      </w:r>
    </w:p>
    <w:p w14:paraId="02292586" w14:textId="4211CD37" w:rsidR="00E57D73" w:rsidRPr="003E6B82" w:rsidRDefault="00E57D73" w:rsidP="00E57D73">
      <w:pPr>
        <w:pStyle w:val="Zkladntext"/>
        <w:jc w:val="left"/>
        <w:rPr>
          <w:sz w:val="24"/>
          <w:szCs w:val="24"/>
        </w:rPr>
      </w:pPr>
      <w:r w:rsidRPr="003E6B82">
        <w:rPr>
          <w:sz w:val="24"/>
          <w:szCs w:val="24"/>
        </w:rPr>
        <w:t xml:space="preserve">směrnice – </w:t>
      </w:r>
      <w:r w:rsidR="00086260" w:rsidRPr="003E6B82">
        <w:rPr>
          <w:sz w:val="24"/>
          <w:szCs w:val="24"/>
        </w:rPr>
        <w:t>s</w:t>
      </w:r>
      <w:r w:rsidRPr="003E6B82">
        <w:rPr>
          <w:sz w:val="24"/>
          <w:szCs w:val="24"/>
        </w:rPr>
        <w:t>měrnice Evropského parlamentu a Rady</w:t>
      </w:r>
    </w:p>
    <w:p w14:paraId="7E36E8A3" w14:textId="7C31DF4E" w:rsidR="00E57D73" w:rsidRPr="003E6B82" w:rsidRDefault="00E57D73" w:rsidP="00442FAE">
      <w:pPr>
        <w:pStyle w:val="Zkladntext"/>
        <w:jc w:val="left"/>
        <w:rPr>
          <w:sz w:val="24"/>
          <w:szCs w:val="24"/>
        </w:rPr>
      </w:pPr>
      <w:r w:rsidRPr="003E6B82">
        <w:rPr>
          <w:sz w:val="24"/>
          <w:szCs w:val="24"/>
        </w:rPr>
        <w:t xml:space="preserve">NV – </w:t>
      </w:r>
      <w:r w:rsidR="00086260" w:rsidRPr="003E6B82">
        <w:rPr>
          <w:sz w:val="24"/>
          <w:szCs w:val="24"/>
        </w:rPr>
        <w:t>n</w:t>
      </w:r>
      <w:r w:rsidRPr="003E6B82">
        <w:rPr>
          <w:sz w:val="24"/>
          <w:szCs w:val="24"/>
        </w:rPr>
        <w:t>ařízení vlády</w:t>
      </w:r>
    </w:p>
    <w:sectPr w:rsidR="00E57D73" w:rsidRPr="003E6B82" w:rsidSect="003E6B8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247F" w14:textId="77777777" w:rsidR="001D19A9" w:rsidRDefault="001D19A9" w:rsidP="00CC7F4E">
      <w:r>
        <w:separator/>
      </w:r>
    </w:p>
  </w:endnote>
  <w:endnote w:type="continuationSeparator" w:id="0">
    <w:p w14:paraId="2D91201C" w14:textId="77777777" w:rsidR="001D19A9" w:rsidRDefault="001D19A9" w:rsidP="00C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9A5E" w14:textId="27342728" w:rsidR="004577F5" w:rsidRPr="00BA7BEB" w:rsidRDefault="004577F5" w:rsidP="004577F5">
    <w:pPr>
      <w:pStyle w:val="Zpat"/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SUBJECT  \* MERGEFORMAT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E66811" w:rsidRPr="00BA7BEB">
      <w:rPr>
        <w:rFonts w:ascii="Arial" w:hAnsi="Arial" w:cs="Arial"/>
        <w:sz w:val="16"/>
        <w:szCs w:val="16"/>
      </w:rPr>
      <w:t>11_01</w:t>
    </w:r>
    <w:r w:rsidRPr="00BA7BEB">
      <w:rPr>
        <w:rFonts w:ascii="Arial" w:hAnsi="Arial" w:cs="Arial"/>
        <w:sz w:val="16"/>
        <w:szCs w:val="16"/>
      </w:rPr>
      <w:fldChar w:fldCharType="end"/>
    </w:r>
    <w:r w:rsidRPr="00BA7BEB">
      <w:rPr>
        <w:rFonts w:ascii="Arial" w:hAnsi="Arial" w:cs="Arial"/>
        <w:sz w:val="16"/>
        <w:szCs w:val="16"/>
      </w:rPr>
      <w:t>-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COMMENTS  \* MERGEFORMAT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E66811" w:rsidRPr="00BA7BEB">
      <w:rPr>
        <w:rFonts w:ascii="Arial" w:hAnsi="Arial" w:cs="Arial"/>
        <w:sz w:val="16"/>
        <w:szCs w:val="16"/>
      </w:rPr>
      <w:t>P507_P</w:t>
    </w:r>
    <w:r w:rsidRPr="00BA7BEB">
      <w:rPr>
        <w:rFonts w:ascii="Arial" w:hAnsi="Arial" w:cs="Arial"/>
        <w:sz w:val="16"/>
        <w:szCs w:val="16"/>
      </w:rPr>
      <w:fldChar w:fldCharType="end"/>
    </w:r>
    <w:r w:rsidRPr="00BA7BEB">
      <w:rPr>
        <w:rFonts w:ascii="Arial" w:hAnsi="Arial" w:cs="Arial"/>
        <w:sz w:val="16"/>
        <w:szCs w:val="16"/>
      </w:rPr>
      <w:t>-</w:t>
    </w:r>
    <w:r w:rsidR="003E6B82">
      <w:rPr>
        <w:rFonts w:ascii="Arial" w:hAnsi="Arial" w:cs="Arial"/>
        <w:sz w:val="16"/>
        <w:szCs w:val="16"/>
      </w:rPr>
      <w:t>20221201</w:t>
    </w:r>
    <w:r w:rsidRPr="00BA7BEB">
      <w:rPr>
        <w:rFonts w:ascii="Arial" w:hAnsi="Arial" w:cs="Arial"/>
        <w:sz w:val="16"/>
        <w:szCs w:val="16"/>
      </w:rPr>
      <w:tab/>
    </w:r>
    <w:r w:rsidR="00BA7BEB">
      <w:rPr>
        <w:rFonts w:ascii="Arial" w:hAnsi="Arial" w:cs="Arial"/>
        <w:sz w:val="16"/>
        <w:szCs w:val="16"/>
      </w:rPr>
      <w:t>Strana</w:t>
    </w:r>
    <w:r w:rsidRPr="00BA7BEB">
      <w:rPr>
        <w:rFonts w:ascii="Arial" w:hAnsi="Arial" w:cs="Arial"/>
        <w:sz w:val="16"/>
        <w:szCs w:val="16"/>
      </w:rPr>
      <w:t xml:space="preserve">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PAGE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643568">
      <w:rPr>
        <w:rFonts w:ascii="Arial" w:hAnsi="Arial" w:cs="Arial"/>
        <w:noProof/>
        <w:sz w:val="16"/>
        <w:szCs w:val="16"/>
      </w:rPr>
      <w:t>1</w:t>
    </w:r>
    <w:r w:rsidRPr="00BA7BEB">
      <w:rPr>
        <w:rFonts w:ascii="Arial" w:hAnsi="Arial" w:cs="Arial"/>
        <w:sz w:val="16"/>
        <w:szCs w:val="16"/>
      </w:rPr>
      <w:fldChar w:fldCharType="end"/>
    </w:r>
    <w:r w:rsidR="00BA7BEB">
      <w:rPr>
        <w:rFonts w:ascii="Arial" w:hAnsi="Arial" w:cs="Arial"/>
        <w:sz w:val="16"/>
        <w:szCs w:val="16"/>
      </w:rPr>
      <w:t xml:space="preserve"> z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NUMPAGES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643568">
      <w:rPr>
        <w:rFonts w:ascii="Arial" w:hAnsi="Arial" w:cs="Arial"/>
        <w:noProof/>
        <w:sz w:val="16"/>
        <w:szCs w:val="16"/>
      </w:rPr>
      <w:t>3</w:t>
    </w:r>
    <w:r w:rsidRPr="00BA7BEB">
      <w:rPr>
        <w:rFonts w:ascii="Arial" w:hAnsi="Arial" w:cs="Arial"/>
        <w:sz w:val="16"/>
        <w:szCs w:val="16"/>
      </w:rPr>
      <w:fldChar w:fldCharType="end"/>
    </w:r>
  </w:p>
  <w:p w14:paraId="0BB1EBE2" w14:textId="77777777" w:rsidR="004577F5" w:rsidRDefault="004577F5" w:rsidP="00457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5F16" w14:textId="4C77EE28" w:rsidR="00E775BD" w:rsidRPr="00845523" w:rsidRDefault="00E775BD" w:rsidP="0084552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E66811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E66811">
      <w:rPr>
        <w:sz w:val="16"/>
        <w:szCs w:val="16"/>
      </w:rPr>
      <w:t>P507_P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b_template  \* MERGEFORMAT </w:instrText>
    </w:r>
    <w:r>
      <w:rPr>
        <w:sz w:val="16"/>
        <w:szCs w:val="16"/>
      </w:rPr>
      <w:fldChar w:fldCharType="separate"/>
    </w:r>
    <w:r w:rsidR="00E66811">
      <w:rPr>
        <w:sz w:val="16"/>
        <w:szCs w:val="16"/>
      </w:rPr>
      <w:t>20</w:t>
    </w:r>
    <w:r w:rsidR="00CD4C75">
      <w:rPr>
        <w:sz w:val="16"/>
        <w:szCs w:val="16"/>
      </w:rPr>
      <w:t>210501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A7BE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A7BE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3DA1" w14:textId="77777777" w:rsidR="001D19A9" w:rsidRDefault="001D19A9" w:rsidP="00CC7F4E">
      <w:r>
        <w:separator/>
      </w:r>
    </w:p>
  </w:footnote>
  <w:footnote w:type="continuationSeparator" w:id="0">
    <w:p w14:paraId="219AB88A" w14:textId="77777777" w:rsidR="001D19A9" w:rsidRDefault="001D19A9" w:rsidP="00C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5006" w14:textId="3D3AAA7A" w:rsidR="00BA7BEB" w:rsidRDefault="00CB4423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110673" wp14:editId="7117E860">
          <wp:simplePos x="0" y="0"/>
          <wp:positionH relativeFrom="margin">
            <wp:posOffset>3156585</wp:posOffset>
          </wp:positionH>
          <wp:positionV relativeFrom="paragraph">
            <wp:posOffset>-285750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A63B" w14:textId="58F41DDF" w:rsidR="00BA7BEB" w:rsidRDefault="00CB442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557D9E" wp14:editId="2EF3C5B3">
          <wp:simplePos x="0" y="0"/>
          <wp:positionH relativeFrom="margin">
            <wp:posOffset>3169285</wp:posOffset>
          </wp:positionH>
          <wp:positionV relativeFrom="paragraph">
            <wp:posOffset>-217170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D73"/>
    <w:multiLevelType w:val="hybridMultilevel"/>
    <w:tmpl w:val="071E7834"/>
    <w:lvl w:ilvl="0" w:tplc="43407AB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45515"/>
    <w:multiLevelType w:val="hybridMultilevel"/>
    <w:tmpl w:val="7BC0DED0"/>
    <w:lvl w:ilvl="0" w:tplc="D6A4E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F27DB3"/>
    <w:multiLevelType w:val="hybridMultilevel"/>
    <w:tmpl w:val="23189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219E"/>
    <w:multiLevelType w:val="hybridMultilevel"/>
    <w:tmpl w:val="998AD2CC"/>
    <w:lvl w:ilvl="0" w:tplc="4DD68D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AF"/>
    <w:rsid w:val="00016B10"/>
    <w:rsid w:val="000256F2"/>
    <w:rsid w:val="00035A87"/>
    <w:rsid w:val="00084231"/>
    <w:rsid w:val="00086260"/>
    <w:rsid w:val="00094100"/>
    <w:rsid w:val="000A7C39"/>
    <w:rsid w:val="000D601C"/>
    <w:rsid w:val="001179DC"/>
    <w:rsid w:val="001249FF"/>
    <w:rsid w:val="00183848"/>
    <w:rsid w:val="001A06BA"/>
    <w:rsid w:val="001D19A9"/>
    <w:rsid w:val="001E4FE5"/>
    <w:rsid w:val="001E7CEF"/>
    <w:rsid w:val="002062FB"/>
    <w:rsid w:val="00255B9C"/>
    <w:rsid w:val="00265723"/>
    <w:rsid w:val="002948FD"/>
    <w:rsid w:val="002C3718"/>
    <w:rsid w:val="002E1289"/>
    <w:rsid w:val="002F681E"/>
    <w:rsid w:val="003302FB"/>
    <w:rsid w:val="00362AFD"/>
    <w:rsid w:val="00366203"/>
    <w:rsid w:val="00366441"/>
    <w:rsid w:val="00376D26"/>
    <w:rsid w:val="003C263E"/>
    <w:rsid w:val="003E6B82"/>
    <w:rsid w:val="00435639"/>
    <w:rsid w:val="00442FAE"/>
    <w:rsid w:val="004577F5"/>
    <w:rsid w:val="004757A2"/>
    <w:rsid w:val="00486F06"/>
    <w:rsid w:val="004C4C31"/>
    <w:rsid w:val="004E5CBD"/>
    <w:rsid w:val="004E69DA"/>
    <w:rsid w:val="004F30FC"/>
    <w:rsid w:val="00534644"/>
    <w:rsid w:val="005B13B6"/>
    <w:rsid w:val="005C2298"/>
    <w:rsid w:val="005F2A91"/>
    <w:rsid w:val="005F6996"/>
    <w:rsid w:val="00624597"/>
    <w:rsid w:val="00642F3E"/>
    <w:rsid w:val="00643568"/>
    <w:rsid w:val="00663890"/>
    <w:rsid w:val="00697019"/>
    <w:rsid w:val="006A35AF"/>
    <w:rsid w:val="006B0DDF"/>
    <w:rsid w:val="006B70B4"/>
    <w:rsid w:val="006D26CC"/>
    <w:rsid w:val="006F7FDF"/>
    <w:rsid w:val="0071055D"/>
    <w:rsid w:val="00752B62"/>
    <w:rsid w:val="0075665F"/>
    <w:rsid w:val="007D0035"/>
    <w:rsid w:val="007E7207"/>
    <w:rsid w:val="007E746F"/>
    <w:rsid w:val="00834E08"/>
    <w:rsid w:val="00845523"/>
    <w:rsid w:val="00847053"/>
    <w:rsid w:val="008B1C4D"/>
    <w:rsid w:val="008C7F02"/>
    <w:rsid w:val="008E47E5"/>
    <w:rsid w:val="00920442"/>
    <w:rsid w:val="00963463"/>
    <w:rsid w:val="00981130"/>
    <w:rsid w:val="009A4B34"/>
    <w:rsid w:val="009A7BBE"/>
    <w:rsid w:val="009D3506"/>
    <w:rsid w:val="009D5FAF"/>
    <w:rsid w:val="009E128E"/>
    <w:rsid w:val="00A0736C"/>
    <w:rsid w:val="00A32113"/>
    <w:rsid w:val="00A627A6"/>
    <w:rsid w:val="00A82C78"/>
    <w:rsid w:val="00A90254"/>
    <w:rsid w:val="00AA525B"/>
    <w:rsid w:val="00B1302F"/>
    <w:rsid w:val="00B83FE7"/>
    <w:rsid w:val="00BA7BEB"/>
    <w:rsid w:val="00BD0294"/>
    <w:rsid w:val="00C11F21"/>
    <w:rsid w:val="00C13430"/>
    <w:rsid w:val="00C145DC"/>
    <w:rsid w:val="00C3775A"/>
    <w:rsid w:val="00C6348C"/>
    <w:rsid w:val="00C65144"/>
    <w:rsid w:val="00C80717"/>
    <w:rsid w:val="00CB4423"/>
    <w:rsid w:val="00CC299C"/>
    <w:rsid w:val="00CC7F4E"/>
    <w:rsid w:val="00CD48BA"/>
    <w:rsid w:val="00CD4C75"/>
    <w:rsid w:val="00CE2BEB"/>
    <w:rsid w:val="00D36F79"/>
    <w:rsid w:val="00D47548"/>
    <w:rsid w:val="00D85472"/>
    <w:rsid w:val="00DB475B"/>
    <w:rsid w:val="00DB579E"/>
    <w:rsid w:val="00DE33C3"/>
    <w:rsid w:val="00DE39E2"/>
    <w:rsid w:val="00DF3FFA"/>
    <w:rsid w:val="00E57D73"/>
    <w:rsid w:val="00E66811"/>
    <w:rsid w:val="00E775BD"/>
    <w:rsid w:val="00E821A7"/>
    <w:rsid w:val="00E925A6"/>
    <w:rsid w:val="00EA5B61"/>
    <w:rsid w:val="00ED12D3"/>
    <w:rsid w:val="00ED1480"/>
    <w:rsid w:val="00EE11F0"/>
    <w:rsid w:val="00EF4010"/>
    <w:rsid w:val="00F007BF"/>
    <w:rsid w:val="00F11A35"/>
    <w:rsid w:val="00F15134"/>
    <w:rsid w:val="00F40989"/>
    <w:rsid w:val="00F64327"/>
    <w:rsid w:val="00F703EF"/>
    <w:rsid w:val="00F9053C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2F3BE57"/>
  <w15:chartTrackingRefBased/>
  <w15:docId w15:val="{5185FD54-504D-4604-B622-3861AF86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7D7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697019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9D5FAF"/>
    <w:pPr>
      <w:spacing w:before="60" w:after="120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D5FAF"/>
    <w:rPr>
      <w:sz w:val="16"/>
      <w:szCs w:val="16"/>
    </w:rPr>
  </w:style>
  <w:style w:type="paragraph" w:customStyle="1" w:styleId="1">
    <w:name w:val="1)"/>
    <w:basedOn w:val="Zkladntext2"/>
    <w:rsid w:val="00F9053C"/>
    <w:pPr>
      <w:spacing w:before="120" w:after="60" w:line="240" w:lineRule="auto"/>
      <w:ind w:left="426" w:hanging="426"/>
    </w:pPr>
    <w:rPr>
      <w:b/>
      <w:sz w:val="28"/>
      <w:szCs w:val="20"/>
      <w:u w:val="single"/>
    </w:rPr>
  </w:style>
  <w:style w:type="paragraph" w:customStyle="1" w:styleId="Blok">
    <w:name w:val="Blok"/>
    <w:basedOn w:val="Normln"/>
    <w:rsid w:val="00F9053C"/>
    <w:pPr>
      <w:keepNext/>
      <w:jc w:val="both"/>
      <w:outlineLvl w:val="1"/>
    </w:pPr>
    <w:rPr>
      <w:b/>
      <w:sz w:val="22"/>
      <w:szCs w:val="20"/>
    </w:rPr>
  </w:style>
  <w:style w:type="character" w:styleId="Hypertextovodkaz">
    <w:name w:val="Hyperlink"/>
    <w:rsid w:val="00F9053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9053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9053C"/>
    <w:rPr>
      <w:sz w:val="24"/>
      <w:szCs w:val="24"/>
    </w:rPr>
  </w:style>
  <w:style w:type="paragraph" w:styleId="Zhlav">
    <w:name w:val="header"/>
    <w:basedOn w:val="Normln"/>
    <w:link w:val="ZhlavChar"/>
    <w:rsid w:val="00CC7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7F4E"/>
    <w:rPr>
      <w:sz w:val="24"/>
      <w:szCs w:val="24"/>
    </w:rPr>
  </w:style>
  <w:style w:type="paragraph" w:styleId="Zpat">
    <w:name w:val="footer"/>
    <w:basedOn w:val="Normln"/>
    <w:link w:val="ZpatChar"/>
    <w:rsid w:val="00CC7F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C7F4E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E7CEF"/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1E7CEF"/>
    <w:rPr>
      <w:rFonts w:eastAsia="Calibri"/>
      <w:color w:val="00000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5A87"/>
    <w:pPr>
      <w:ind w:left="720"/>
      <w:contextualSpacing/>
    </w:pPr>
    <w:rPr>
      <w:lang w:val="en-US"/>
    </w:rPr>
  </w:style>
  <w:style w:type="paragraph" w:styleId="Textbubliny">
    <w:name w:val="Balloon Text"/>
    <w:basedOn w:val="Normln"/>
    <w:link w:val="TextbublinyChar"/>
    <w:rsid w:val="00035A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5A8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970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70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7019"/>
  </w:style>
  <w:style w:type="paragraph" w:styleId="Pedmtkomente">
    <w:name w:val="annotation subject"/>
    <w:basedOn w:val="Textkomente"/>
    <w:next w:val="Textkomente"/>
    <w:link w:val="PedmtkomenteChar"/>
    <w:rsid w:val="00697019"/>
    <w:rPr>
      <w:b/>
      <w:bCs/>
    </w:rPr>
  </w:style>
  <w:style w:type="character" w:customStyle="1" w:styleId="PedmtkomenteChar">
    <w:name w:val="Předmět komentáře Char"/>
    <w:link w:val="Pedmtkomente"/>
    <w:rsid w:val="00697019"/>
    <w:rPr>
      <w:b/>
      <w:bCs/>
    </w:rPr>
  </w:style>
  <w:style w:type="character" w:customStyle="1" w:styleId="Nadpis6Char">
    <w:name w:val="Nadpis 6 Char"/>
    <w:link w:val="Nadpis6"/>
    <w:rsid w:val="00697019"/>
    <w:rPr>
      <w:b/>
      <w:bCs/>
      <w:sz w:val="22"/>
      <w:szCs w:val="22"/>
    </w:rPr>
  </w:style>
  <w:style w:type="paragraph" w:customStyle="1" w:styleId="Nadpis10">
    <w:name w:val="Nadpis 1 |"/>
    <w:basedOn w:val="Normln"/>
    <w:rsid w:val="00697019"/>
    <w:pPr>
      <w:spacing w:before="40" w:after="20"/>
      <w:ind w:left="425"/>
      <w:jc w:val="both"/>
    </w:pPr>
    <w:rPr>
      <w:szCs w:val="20"/>
    </w:rPr>
  </w:style>
  <w:style w:type="paragraph" w:customStyle="1" w:styleId="Default">
    <w:name w:val="Default"/>
    <w:rsid w:val="006D26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57D7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E57D73"/>
    <w:pPr>
      <w:spacing w:before="60" w:after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57D73"/>
  </w:style>
  <w:style w:type="paragraph" w:styleId="Textpoznpodarou">
    <w:name w:val="footnote text"/>
    <w:basedOn w:val="Normln"/>
    <w:link w:val="TextpoznpodarouChar"/>
    <w:uiPriority w:val="99"/>
    <w:unhideWhenUsed/>
    <w:rsid w:val="00E57D7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57D7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P</Ozna_x010d_en_x00ed_>
    <P_x0159_ezkoum_x00e1_no_x0020_dne xmlns="e9448448-c377-45fe-89f5-01fda98909d0" xsi:nil="true"/>
    <rozsah_x0020_platnosti xmlns="e8bd6d70-59cb-4639-abaa-3c4a7c2b8601">
      <Value>COP</Value>
    </rozsah_x0020_platnosti>
    <Platnost_x0020_od xmlns="e9448448-c377-45fe-89f5-01fda98909d0">2022-11-30T23:00:00+00:00</Platnost_x0020_od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 156 - pouze evaluace (bez FRA)</Pozn_x00e1_mka>
    <Platnost xmlns="e8bd6d70-59cb-4639-abaa-3c4a7c2b8601">K připomínkování</Platnos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4C59D-BBA6-47AA-B89B-997A51F07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18C7A-9CD0-449E-83C6-96225FF409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F1384C-69C7-482F-AE0E-3BEEAF3064CA}">
  <ds:schemaRefs>
    <ds:schemaRef ds:uri="e8bd6d70-59cb-4639-abaa-3c4a7c2b8601"/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2AAE17-BCA8-4BF4-8DC5-F6ADAC305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zpracování přílohy č. 3</vt:lpstr>
    </vt:vector>
  </TitlesOfParts>
  <Company>CAI</Company>
  <LinksUpToDate>false</LinksUpToDate>
  <CharactersWithSpaces>5100</CharactersWithSpaces>
  <SharedDoc>false</SharedDoc>
  <HLinks>
    <vt:vector size="6" baseType="variant">
      <vt:variant>
        <vt:i4>7077931</vt:i4>
      </vt:variant>
      <vt:variant>
        <vt:i4>0</vt:i4>
      </vt:variant>
      <vt:variant>
        <vt:i4>0</vt:i4>
      </vt:variant>
      <vt:variant>
        <vt:i4>5</vt:i4>
      </vt:variant>
      <vt:variant>
        <vt:lpwstr>http://ec.europa.eu/growth/tools-databases/nando/index.cfm?fuseaction=notification.html&amp;ntf_id=272373&amp;version_no=1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zpracování přílohy č. 3</dc:title>
  <dc:subject>11_01</dc:subject>
  <dc:creator>Tylecek Igor</dc:creator>
  <cp:keywords>701</cp:keywords>
  <dc:description>P507_P</dc:description>
  <cp:lastModifiedBy>Ponikelska Dana</cp:lastModifiedBy>
  <cp:revision>3</cp:revision>
  <dcterms:created xsi:type="dcterms:W3CDTF">2022-12-01T11:16:00Z</dcterms:created>
  <dcterms:modified xsi:type="dcterms:W3CDTF">2022-12-01T11:17:00Z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402</vt:lpwstr>
  </property>
  <property fmtid="{D5CDD505-2E9C-101B-9397-08002B2CF9AE}" pid="4" name="WebCategory">
    <vt:lpwstr>;#4 EVP;#18 P;#</vt:lpwstr>
  </property>
  <property fmtid="{D5CDD505-2E9C-101B-9397-08002B2CF9AE}" pid="5" name="b_template">
    <vt:lpwstr>20190513</vt:lpwstr>
  </property>
  <property fmtid="{D5CDD505-2E9C-101B-9397-08002B2CF9AE}" pid="6" name="Označení dokumentu">
    <vt:lpwstr>11_01-P507_P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2017-07-10T00:00:00Z</vt:lpwstr>
  </property>
  <property fmtid="{D5CDD505-2E9C-101B-9397-08002B2CF9AE}" pid="9" name="PublishFrom">
    <vt:lpwstr>2014-07-08T00:00:00Z</vt:lpwstr>
  </property>
  <property fmtid="{D5CDD505-2E9C-101B-9397-08002B2CF9AE}" pid="10" name="WFStatus">
    <vt:lpwstr>Schválený</vt:lpwstr>
  </property>
  <property fmtid="{D5CDD505-2E9C-101B-9397-08002B2CF9AE}" pid="11" name="ValidFrom">
    <vt:lpwstr>2014-07-10T00:00:00Z</vt:lpwstr>
  </property>
  <property fmtid="{D5CDD505-2E9C-101B-9397-08002B2CF9AE}" pid="12" name="UserCategory">
    <vt:lpwstr>ŘD 11</vt:lpwstr>
  </property>
  <property fmtid="{D5CDD505-2E9C-101B-9397-08002B2CF9AE}" pid="13" name="Schvalující">
    <vt:lpwstr>401</vt:lpwstr>
  </property>
  <property fmtid="{D5CDD505-2E9C-101B-9397-08002B2CF9AE}" pid="14" name="SŘD">
    <vt:lpwstr>03_Formuláře a vzory akreditace</vt:lpwstr>
  </property>
  <property fmtid="{D5CDD505-2E9C-101B-9397-08002B2CF9AE}" pid="15" name="ŘD">
    <vt:lpwstr>03_Proces akreditace</vt:lpwstr>
  </property>
  <property fmtid="{D5CDD505-2E9C-101B-9397-08002B2CF9AE}" pid="16" name="VPS">
    <vt:lpwstr>0</vt:lpwstr>
  </property>
  <property fmtid="{D5CDD505-2E9C-101B-9397-08002B2CF9AE}" pid="17" name="Klíčová slova">
    <vt:lpwstr/>
  </property>
  <property fmtid="{D5CDD505-2E9C-101B-9397-08002B2CF9AE}" pid="18" name="Vedoucí skupiny kontrolujících">
    <vt:lpwstr/>
  </property>
  <property fmtid="{D5CDD505-2E9C-101B-9397-08002B2CF9AE}" pid="19" name="Oblast">
    <vt:lpwstr/>
  </property>
  <property fmtid="{D5CDD505-2E9C-101B-9397-08002B2CF9AE}" pid="20" name="Priorita na webu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0x010100B3AD047E1A7F234CAA82F99B68C6AD48</vt:lpwstr>
  </property>
</Properties>
</file>