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FE58C" w14:textId="77777777" w:rsidR="00B06920" w:rsidRDefault="00D34DB5" w:rsidP="00BA48AC">
      <w:pPr>
        <w:pStyle w:val="Zkladntext3"/>
        <w:spacing w:before="0"/>
        <w:jc w:val="center"/>
        <w:rPr>
          <w:b/>
          <w:spacing w:val="4"/>
          <w:sz w:val="28"/>
          <w:szCs w:val="28"/>
          <w:u w:val="single"/>
        </w:rPr>
      </w:pPr>
      <w:bookmarkStart w:id="0" w:name="_GoBack"/>
      <w:bookmarkEnd w:id="0"/>
      <w:r w:rsidRPr="00FD2E53">
        <w:rPr>
          <w:b/>
          <w:spacing w:val="4"/>
          <w:sz w:val="28"/>
          <w:szCs w:val="28"/>
          <w:u w:val="single"/>
        </w:rPr>
        <w:t>Návod na zpracování přílohy č. 3</w:t>
      </w:r>
      <w:r w:rsidR="00625703">
        <w:rPr>
          <w:b/>
          <w:spacing w:val="4"/>
          <w:sz w:val="28"/>
          <w:szCs w:val="28"/>
          <w:u w:val="single"/>
        </w:rPr>
        <w:t xml:space="preserve"> </w:t>
      </w:r>
      <w:r w:rsidR="00084E95">
        <w:rPr>
          <w:b/>
          <w:spacing w:val="4"/>
          <w:sz w:val="28"/>
          <w:szCs w:val="28"/>
          <w:u w:val="single"/>
        </w:rPr>
        <w:t>žádosti</w:t>
      </w:r>
      <w:r w:rsidR="00BF46FF">
        <w:rPr>
          <w:b/>
          <w:spacing w:val="4"/>
          <w:sz w:val="28"/>
          <w:szCs w:val="28"/>
          <w:u w:val="single"/>
        </w:rPr>
        <w:t>/</w:t>
      </w:r>
      <w:r w:rsidR="001D5E75">
        <w:rPr>
          <w:b/>
          <w:spacing w:val="4"/>
          <w:sz w:val="28"/>
          <w:szCs w:val="28"/>
          <w:u w:val="single"/>
        </w:rPr>
        <w:t>návrhu</w:t>
      </w:r>
      <w:r w:rsidR="00A10086">
        <w:rPr>
          <w:b/>
          <w:spacing w:val="4"/>
          <w:sz w:val="28"/>
          <w:szCs w:val="28"/>
          <w:u w:val="single"/>
        </w:rPr>
        <w:t xml:space="preserve"> </w:t>
      </w:r>
      <w:r w:rsidR="00A10086" w:rsidRPr="00ED590D">
        <w:rPr>
          <w:b/>
          <w:spacing w:val="4"/>
          <w:sz w:val="28"/>
          <w:szCs w:val="28"/>
          <w:u w:val="single"/>
        </w:rPr>
        <w:t>na uzavření veřejnoprávní smlouvy</w:t>
      </w:r>
    </w:p>
    <w:p w14:paraId="559601BA" w14:textId="77777777" w:rsidR="00D34DB5" w:rsidRPr="00FD2E53" w:rsidRDefault="0036247F" w:rsidP="00055CF6">
      <w:pPr>
        <w:pStyle w:val="Zkladntext3"/>
        <w:spacing w:before="0"/>
        <w:jc w:val="center"/>
        <w:rPr>
          <w:b/>
          <w:spacing w:val="4"/>
          <w:sz w:val="28"/>
          <w:szCs w:val="28"/>
          <w:u w:val="single"/>
        </w:rPr>
      </w:pPr>
      <w:r>
        <w:rPr>
          <w:b/>
          <w:spacing w:val="4"/>
          <w:sz w:val="28"/>
          <w:szCs w:val="28"/>
          <w:u w:val="single"/>
        </w:rPr>
        <w:t xml:space="preserve">pro </w:t>
      </w:r>
      <w:r w:rsidR="00084E95">
        <w:rPr>
          <w:b/>
          <w:spacing w:val="4"/>
          <w:sz w:val="28"/>
          <w:szCs w:val="28"/>
          <w:u w:val="single"/>
        </w:rPr>
        <w:t>z</w:t>
      </w:r>
      <w:r w:rsidR="00D34DB5">
        <w:rPr>
          <w:b/>
          <w:spacing w:val="4"/>
          <w:sz w:val="28"/>
          <w:szCs w:val="28"/>
          <w:u w:val="single"/>
        </w:rPr>
        <w:t xml:space="preserve">dravotnické </w:t>
      </w:r>
      <w:r w:rsidR="00D34DB5" w:rsidRPr="00FD2E53">
        <w:rPr>
          <w:b/>
          <w:spacing w:val="4"/>
          <w:sz w:val="28"/>
          <w:szCs w:val="28"/>
          <w:u w:val="single"/>
        </w:rPr>
        <w:t>laboratoře</w:t>
      </w:r>
    </w:p>
    <w:p w14:paraId="76CD1C8D" w14:textId="77777777" w:rsidR="001D2C5B" w:rsidRPr="003D7D43" w:rsidRDefault="001D2C5B" w:rsidP="00A06A2B">
      <w:pPr>
        <w:pStyle w:val="1"/>
        <w:spacing w:before="360"/>
        <w:ind w:left="0" w:firstLine="0"/>
        <w:jc w:val="both"/>
        <w:rPr>
          <w:sz w:val="24"/>
          <w:szCs w:val="24"/>
          <w:u w:val="none"/>
        </w:rPr>
      </w:pPr>
      <w:r w:rsidRPr="003D7D43">
        <w:rPr>
          <w:sz w:val="24"/>
          <w:szCs w:val="24"/>
          <w:u w:val="none"/>
        </w:rPr>
        <w:t>P</w:t>
      </w:r>
      <w:r w:rsidR="00911BD9" w:rsidRPr="003D7D43">
        <w:rPr>
          <w:sz w:val="24"/>
          <w:szCs w:val="24"/>
          <w:u w:val="none"/>
        </w:rPr>
        <w:t>o vymazání záhlaví, odkazující na p</w:t>
      </w:r>
      <w:r w:rsidRPr="003D7D43">
        <w:rPr>
          <w:sz w:val="24"/>
          <w:szCs w:val="24"/>
          <w:u w:val="none"/>
        </w:rPr>
        <w:t>říloh</w:t>
      </w:r>
      <w:r w:rsidR="00911BD9" w:rsidRPr="003D7D43">
        <w:rPr>
          <w:sz w:val="24"/>
          <w:szCs w:val="24"/>
          <w:u w:val="none"/>
        </w:rPr>
        <w:t>u</w:t>
      </w:r>
      <w:r w:rsidRPr="003D7D43">
        <w:rPr>
          <w:sz w:val="24"/>
          <w:szCs w:val="24"/>
          <w:u w:val="none"/>
        </w:rPr>
        <w:t xml:space="preserve"> č. 3 žádosti</w:t>
      </w:r>
      <w:r w:rsidR="00BF46FF" w:rsidRPr="003D7D43">
        <w:rPr>
          <w:sz w:val="24"/>
          <w:szCs w:val="24"/>
          <w:u w:val="none"/>
        </w:rPr>
        <w:t>/</w:t>
      </w:r>
      <w:r w:rsidR="00911BD9" w:rsidRPr="003D7D43">
        <w:rPr>
          <w:sz w:val="24"/>
          <w:szCs w:val="24"/>
          <w:u w:val="none"/>
        </w:rPr>
        <w:t>návrhu, a doplnění</w:t>
      </w:r>
      <w:r w:rsidRPr="003D7D43">
        <w:rPr>
          <w:sz w:val="24"/>
          <w:szCs w:val="24"/>
          <w:u w:val="none"/>
        </w:rPr>
        <w:t xml:space="preserve"> slouží </w:t>
      </w:r>
      <w:r w:rsidR="00911BD9" w:rsidRPr="003D7D43">
        <w:rPr>
          <w:sz w:val="24"/>
          <w:szCs w:val="24"/>
          <w:u w:val="none"/>
        </w:rPr>
        <w:t>zároveň</w:t>
      </w:r>
      <w:r w:rsidR="007113AC" w:rsidRPr="003D7D43">
        <w:rPr>
          <w:sz w:val="24"/>
          <w:szCs w:val="24"/>
          <w:u w:val="none"/>
        </w:rPr>
        <w:t xml:space="preserve"> </w:t>
      </w:r>
      <w:r w:rsidRPr="003D7D43">
        <w:rPr>
          <w:sz w:val="24"/>
          <w:szCs w:val="24"/>
          <w:u w:val="none"/>
        </w:rPr>
        <w:t xml:space="preserve">jako příloha </w:t>
      </w:r>
      <w:r w:rsidR="00975442" w:rsidRPr="003D7D43">
        <w:rPr>
          <w:sz w:val="24"/>
          <w:szCs w:val="24"/>
          <w:u w:val="none"/>
        </w:rPr>
        <w:t>OA</w:t>
      </w:r>
      <w:r w:rsidR="00510ED6" w:rsidRPr="003D7D43">
        <w:rPr>
          <w:sz w:val="24"/>
          <w:szCs w:val="24"/>
          <w:u w:val="none"/>
        </w:rPr>
        <w:t>.</w:t>
      </w:r>
      <w:r w:rsidRPr="003D7D43">
        <w:rPr>
          <w:sz w:val="24"/>
          <w:szCs w:val="24"/>
          <w:u w:val="none"/>
        </w:rPr>
        <w:t xml:space="preserve"> Věnujte proto velkou pozornost kontrole tohoto dokumentu, který bude po udělení akreditace zdrojem aktuálních informací pro Vaše zákazníky.</w:t>
      </w:r>
    </w:p>
    <w:p w14:paraId="35CD4136" w14:textId="77777777" w:rsidR="00BF46FF" w:rsidRDefault="00BF46FF" w:rsidP="003A6187">
      <w:pPr>
        <w:pStyle w:val="Prosttext"/>
        <w:spacing w:before="120" w:after="12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Při vyplňování přílohy dodržujte následující pokyny</w:t>
      </w:r>
      <w:r w:rsidR="0046626D">
        <w:rPr>
          <w:b/>
          <w:color w:val="auto"/>
          <w:sz w:val="24"/>
          <w:szCs w:val="24"/>
        </w:rPr>
        <w:t xml:space="preserve"> pro formální úpravu textu</w:t>
      </w:r>
      <w:r>
        <w:rPr>
          <w:b/>
          <w:color w:val="auto"/>
          <w:sz w:val="24"/>
          <w:szCs w:val="24"/>
        </w:rPr>
        <w:t>:</w:t>
      </w:r>
    </w:p>
    <w:p w14:paraId="1E4B955A" w14:textId="77777777" w:rsidR="00BF46FF" w:rsidRDefault="00BF46FF" w:rsidP="00BF46FF">
      <w:pPr>
        <w:pStyle w:val="Prosttext"/>
        <w:numPr>
          <w:ilvl w:val="0"/>
          <w:numId w:val="2"/>
        </w:num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druh a standardní velikost písma: Times New Roman 12b (v případě potřeby může být i menší),</w:t>
      </w:r>
      <w:r>
        <w:rPr>
          <w:sz w:val="24"/>
          <w:szCs w:val="24"/>
        </w:rPr>
        <w:t xml:space="preserve"> </w:t>
      </w:r>
    </w:p>
    <w:p w14:paraId="54AD6447" w14:textId="77777777" w:rsidR="00BF46FF" w:rsidRDefault="00BF46FF" w:rsidP="00BF46FF">
      <w:pPr>
        <w:pStyle w:val="Prosttext"/>
        <w:numPr>
          <w:ilvl w:val="0"/>
          <w:numId w:val="2"/>
        </w:numPr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zarovnání v buňkách tabulky: doleva (CTRL+L) vyjma pořadového čísla (zarovnání na střed</w:t>
      </w:r>
      <w:r w:rsidR="00F31157">
        <w:rPr>
          <w:sz w:val="24"/>
          <w:szCs w:val="24"/>
        </w:rPr>
        <w:t xml:space="preserve"> </w:t>
      </w:r>
      <w:r w:rsidR="00F31157" w:rsidRPr="00954AF6">
        <w:rPr>
          <w:sz w:val="24"/>
          <w:szCs w:val="24"/>
        </w:rPr>
        <w:t>(CTRL+E</w:t>
      </w:r>
      <w:r w:rsidR="00F31157">
        <w:rPr>
          <w:sz w:val="24"/>
          <w:szCs w:val="24"/>
        </w:rPr>
        <w:t>)</w:t>
      </w:r>
      <w:r>
        <w:rPr>
          <w:sz w:val="24"/>
          <w:szCs w:val="24"/>
        </w:rPr>
        <w:t>),</w:t>
      </w:r>
    </w:p>
    <w:p w14:paraId="1AECD5AE" w14:textId="77777777" w:rsidR="00BF46FF" w:rsidRDefault="00BF46FF" w:rsidP="00BF46FF">
      <w:pPr>
        <w:pStyle w:val="Prosttext"/>
        <w:numPr>
          <w:ilvl w:val="0"/>
          <w:numId w:val="2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řádek</w:t>
      </w:r>
      <w:r w:rsidR="00F31157">
        <w:rPr>
          <w:sz w:val="24"/>
          <w:szCs w:val="24"/>
        </w:rPr>
        <w:t xml:space="preserve"> by měl, pokud je to možné,</w:t>
      </w:r>
      <w:r>
        <w:rPr>
          <w:sz w:val="24"/>
          <w:szCs w:val="24"/>
        </w:rPr>
        <w:t xml:space="preserve"> vždy konči</w:t>
      </w:r>
      <w:r w:rsidR="00F31157">
        <w:rPr>
          <w:sz w:val="24"/>
          <w:szCs w:val="24"/>
        </w:rPr>
        <w:t>t</w:t>
      </w:r>
      <w:r>
        <w:rPr>
          <w:sz w:val="24"/>
          <w:szCs w:val="24"/>
        </w:rPr>
        <w:t xml:space="preserve"> na jedné stránce,   </w:t>
      </w:r>
    </w:p>
    <w:p w14:paraId="0ACE3E8B" w14:textId="77777777" w:rsidR="00BF46FF" w:rsidRDefault="00BF46FF" w:rsidP="00BF46FF">
      <w:pPr>
        <w:pStyle w:val="Prosttext"/>
        <w:numPr>
          <w:ilvl w:val="0"/>
          <w:numId w:val="2"/>
        </w:num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neobsazené položky </w:t>
      </w:r>
      <w:r w:rsidRPr="003D7D43">
        <w:rPr>
          <w:b/>
          <w:bCs/>
          <w:color w:val="auto"/>
          <w:sz w:val="24"/>
          <w:szCs w:val="24"/>
          <w:u w:val="single"/>
        </w:rPr>
        <w:t>vždy</w:t>
      </w:r>
      <w:r>
        <w:rPr>
          <w:color w:val="auto"/>
          <w:sz w:val="24"/>
          <w:szCs w:val="24"/>
        </w:rPr>
        <w:t xml:space="preserve"> označujeme slovem „</w:t>
      </w:r>
      <w:r w:rsidRPr="003D7D43">
        <w:rPr>
          <w:b/>
          <w:color w:val="auto"/>
          <w:sz w:val="24"/>
          <w:szCs w:val="24"/>
        </w:rPr>
        <w:t>Neobsazeno</w:t>
      </w:r>
      <w:r>
        <w:rPr>
          <w:color w:val="auto"/>
          <w:sz w:val="24"/>
          <w:szCs w:val="24"/>
        </w:rPr>
        <w:t>“</w:t>
      </w:r>
      <w:r w:rsidR="00F31157">
        <w:rPr>
          <w:color w:val="auto"/>
          <w:sz w:val="24"/>
          <w:szCs w:val="24"/>
        </w:rPr>
        <w:t xml:space="preserve"> ne jinak</w:t>
      </w:r>
      <w:r>
        <w:rPr>
          <w:color w:val="auto"/>
          <w:sz w:val="24"/>
          <w:szCs w:val="24"/>
        </w:rPr>
        <w:t>,</w:t>
      </w:r>
    </w:p>
    <w:p w14:paraId="7F310FE1" w14:textId="77777777" w:rsidR="00BF260D" w:rsidRPr="00BF260D" w:rsidRDefault="001D2C5B" w:rsidP="001D2C5B">
      <w:pPr>
        <w:pStyle w:val="1"/>
        <w:spacing w:before="240"/>
        <w:ind w:left="0" w:firstLine="0"/>
        <w:jc w:val="both"/>
        <w:rPr>
          <w:sz w:val="24"/>
          <w:szCs w:val="24"/>
          <w:u w:val="none"/>
        </w:rPr>
      </w:pPr>
      <w:r w:rsidRPr="003D7D43">
        <w:rPr>
          <w:sz w:val="24"/>
          <w:szCs w:val="24"/>
          <w:u w:val="none"/>
        </w:rPr>
        <w:t>Název subjektu posuzování shody (text tučně)</w:t>
      </w:r>
      <w:r w:rsidRPr="00BF260D">
        <w:rPr>
          <w:sz w:val="24"/>
          <w:szCs w:val="24"/>
          <w:u w:val="none"/>
        </w:rPr>
        <w:t>:</w:t>
      </w:r>
    </w:p>
    <w:p w14:paraId="183B1D02" w14:textId="77777777" w:rsidR="001D2C5B" w:rsidRPr="00D646B4" w:rsidRDefault="001D2C5B" w:rsidP="003D7D43">
      <w:pPr>
        <w:pStyle w:val="1"/>
        <w:ind w:left="0" w:firstLine="0"/>
        <w:jc w:val="both"/>
        <w:rPr>
          <w:b w:val="0"/>
          <w:sz w:val="24"/>
          <w:szCs w:val="24"/>
          <w:u w:val="none"/>
        </w:rPr>
      </w:pPr>
      <w:r w:rsidRPr="00721A4F">
        <w:rPr>
          <w:b w:val="0"/>
          <w:sz w:val="24"/>
          <w:szCs w:val="24"/>
          <w:u w:val="none"/>
        </w:rPr>
        <w:t>Uveďte název organizace (právnická nebo fyzická osoba), který odpovídá názvu v obchodním rejstříku nebo jiné zřizovací listině.</w:t>
      </w:r>
      <w:r w:rsidRPr="00D646B4">
        <w:rPr>
          <w:b w:val="0"/>
          <w:sz w:val="24"/>
          <w:szCs w:val="24"/>
          <w:u w:val="none"/>
        </w:rPr>
        <w:t xml:space="preserve"> </w:t>
      </w:r>
    </w:p>
    <w:p w14:paraId="2ED4895B" w14:textId="77777777" w:rsidR="00BF260D" w:rsidRDefault="001D2C5B" w:rsidP="001D2C5B">
      <w:pPr>
        <w:pStyle w:val="1"/>
        <w:spacing w:before="240"/>
        <w:ind w:left="0" w:firstLine="0"/>
        <w:jc w:val="both"/>
        <w:rPr>
          <w:sz w:val="24"/>
          <w:szCs w:val="24"/>
          <w:u w:val="none"/>
        </w:rPr>
      </w:pPr>
      <w:r w:rsidRPr="003D7D43">
        <w:rPr>
          <w:sz w:val="24"/>
          <w:szCs w:val="24"/>
          <w:u w:val="none"/>
        </w:rPr>
        <w:t>Název zdravotnické laboratoře</w:t>
      </w:r>
      <w:r w:rsidRPr="00721A4F">
        <w:rPr>
          <w:sz w:val="24"/>
          <w:szCs w:val="24"/>
          <w:u w:val="none"/>
        </w:rPr>
        <w:t>:</w:t>
      </w:r>
    </w:p>
    <w:p w14:paraId="2AA6214E" w14:textId="47CB45D6" w:rsidR="001D2C5B" w:rsidRDefault="001D2C5B" w:rsidP="003D7D43">
      <w:pPr>
        <w:pStyle w:val="1"/>
        <w:ind w:left="0" w:firstLine="0"/>
        <w:jc w:val="both"/>
        <w:rPr>
          <w:b w:val="0"/>
          <w:sz w:val="24"/>
          <w:szCs w:val="24"/>
          <w:u w:val="none"/>
        </w:rPr>
      </w:pPr>
      <w:r w:rsidRPr="00721A4F">
        <w:rPr>
          <w:b w:val="0"/>
          <w:sz w:val="24"/>
          <w:szCs w:val="24"/>
          <w:u w:val="none"/>
        </w:rPr>
        <w:t>Uveďte název laboratoře (akreditovaného subjektu), ve které jsou prováděn</w:t>
      </w:r>
      <w:r>
        <w:rPr>
          <w:b w:val="0"/>
          <w:sz w:val="24"/>
          <w:szCs w:val="24"/>
          <w:u w:val="none"/>
        </w:rPr>
        <w:t>a</w:t>
      </w:r>
      <w:r w:rsidRPr="00721A4F">
        <w:rPr>
          <w:b w:val="0"/>
          <w:sz w:val="24"/>
          <w:szCs w:val="24"/>
          <w:u w:val="none"/>
        </w:rPr>
        <w:t xml:space="preserve"> </w:t>
      </w:r>
      <w:r>
        <w:rPr>
          <w:b w:val="0"/>
          <w:sz w:val="24"/>
          <w:szCs w:val="24"/>
          <w:u w:val="none"/>
        </w:rPr>
        <w:t>vyšetření</w:t>
      </w:r>
      <w:r w:rsidRPr="00721A4F">
        <w:rPr>
          <w:b w:val="0"/>
          <w:sz w:val="24"/>
          <w:szCs w:val="24"/>
          <w:u w:val="none"/>
        </w:rPr>
        <w:t>, kter</w:t>
      </w:r>
      <w:r>
        <w:rPr>
          <w:b w:val="0"/>
          <w:sz w:val="24"/>
          <w:szCs w:val="24"/>
          <w:u w:val="none"/>
        </w:rPr>
        <w:t>á</w:t>
      </w:r>
      <w:r w:rsidRPr="00721A4F">
        <w:rPr>
          <w:b w:val="0"/>
          <w:sz w:val="24"/>
          <w:szCs w:val="24"/>
          <w:u w:val="none"/>
        </w:rPr>
        <w:t xml:space="preserve"> jsou předmětem akreditace. Tento název </w:t>
      </w:r>
      <w:r>
        <w:rPr>
          <w:b w:val="0"/>
          <w:sz w:val="24"/>
          <w:szCs w:val="24"/>
          <w:u w:val="none"/>
        </w:rPr>
        <w:t>by měl být</w:t>
      </w:r>
      <w:r w:rsidRPr="00721A4F">
        <w:rPr>
          <w:b w:val="0"/>
          <w:sz w:val="24"/>
          <w:szCs w:val="24"/>
          <w:u w:val="none"/>
        </w:rPr>
        <w:t xml:space="preserve"> v</w:t>
      </w:r>
      <w:r w:rsidR="00FA5107">
        <w:rPr>
          <w:b w:val="0"/>
          <w:sz w:val="24"/>
          <w:szCs w:val="24"/>
          <w:u w:val="none"/>
        </w:rPr>
        <w:t xml:space="preserve"> </w:t>
      </w:r>
      <w:r w:rsidRPr="00721A4F">
        <w:rPr>
          <w:b w:val="0"/>
          <w:sz w:val="24"/>
          <w:szCs w:val="24"/>
          <w:u w:val="none"/>
        </w:rPr>
        <w:t>souladu s</w:t>
      </w:r>
      <w:r w:rsidR="00FA5107">
        <w:rPr>
          <w:b w:val="0"/>
          <w:sz w:val="24"/>
          <w:szCs w:val="24"/>
          <w:u w:val="none"/>
        </w:rPr>
        <w:t xml:space="preserve"> </w:t>
      </w:r>
      <w:r w:rsidRPr="00721A4F">
        <w:rPr>
          <w:b w:val="0"/>
          <w:sz w:val="24"/>
          <w:szCs w:val="24"/>
          <w:u w:val="none"/>
        </w:rPr>
        <w:t>organizačním členěním subjektu posuzování shody.</w:t>
      </w:r>
      <w:r>
        <w:rPr>
          <w:b w:val="0"/>
          <w:sz w:val="24"/>
          <w:szCs w:val="24"/>
          <w:u w:val="none"/>
        </w:rPr>
        <w:t xml:space="preserve"> </w:t>
      </w:r>
    </w:p>
    <w:p w14:paraId="42587E7C" w14:textId="77777777" w:rsidR="00D21FC5" w:rsidRPr="00D21FC5" w:rsidRDefault="001D2C5B" w:rsidP="001D2C5B">
      <w:pPr>
        <w:pStyle w:val="1"/>
        <w:spacing w:before="240"/>
        <w:ind w:left="0" w:firstLine="0"/>
        <w:jc w:val="both"/>
        <w:rPr>
          <w:b w:val="0"/>
          <w:sz w:val="24"/>
          <w:szCs w:val="24"/>
          <w:u w:val="none"/>
        </w:rPr>
      </w:pPr>
      <w:r w:rsidRPr="003D7D43">
        <w:rPr>
          <w:sz w:val="24"/>
          <w:szCs w:val="24"/>
          <w:u w:val="none"/>
        </w:rPr>
        <w:t>Adresa zdravotnické laboratoře</w:t>
      </w:r>
      <w:r w:rsidRPr="00D21FC5">
        <w:rPr>
          <w:b w:val="0"/>
          <w:sz w:val="24"/>
          <w:szCs w:val="24"/>
          <w:u w:val="none"/>
        </w:rPr>
        <w:t>:</w:t>
      </w:r>
    </w:p>
    <w:p w14:paraId="57F92A05" w14:textId="77777777" w:rsidR="001D2C5B" w:rsidRPr="00721A4F" w:rsidRDefault="001D2C5B" w:rsidP="003D7D43">
      <w:pPr>
        <w:pStyle w:val="1"/>
        <w:ind w:left="0" w:firstLine="0"/>
        <w:jc w:val="both"/>
        <w:rPr>
          <w:b w:val="0"/>
          <w:sz w:val="24"/>
          <w:szCs w:val="24"/>
        </w:rPr>
      </w:pPr>
      <w:r w:rsidRPr="00721A4F">
        <w:rPr>
          <w:b w:val="0"/>
          <w:sz w:val="24"/>
          <w:szCs w:val="24"/>
          <w:u w:val="none"/>
        </w:rPr>
        <w:t>Uveďte adresu akreditovaného subjektu.</w:t>
      </w:r>
    </w:p>
    <w:p w14:paraId="0CCDECE4" w14:textId="77777777" w:rsidR="00D21FC5" w:rsidRDefault="001D2C5B" w:rsidP="001D2C5B">
      <w:pPr>
        <w:pStyle w:val="1"/>
        <w:spacing w:before="240"/>
        <w:ind w:left="0" w:firstLine="0"/>
        <w:jc w:val="both"/>
        <w:rPr>
          <w:sz w:val="24"/>
          <w:szCs w:val="24"/>
        </w:rPr>
      </w:pPr>
      <w:r w:rsidRPr="003D7D43">
        <w:rPr>
          <w:sz w:val="24"/>
          <w:szCs w:val="24"/>
          <w:u w:val="none"/>
        </w:rPr>
        <w:t>Pracoviště zdravotnické laboratoře</w:t>
      </w:r>
      <w:r w:rsidRPr="00721A4F">
        <w:rPr>
          <w:sz w:val="24"/>
          <w:szCs w:val="24"/>
        </w:rPr>
        <w:t>:</w:t>
      </w:r>
    </w:p>
    <w:p w14:paraId="5305AFF5" w14:textId="3F947158" w:rsidR="001D2C5B" w:rsidRDefault="001D2C5B" w:rsidP="003D7D43">
      <w:pPr>
        <w:pStyle w:val="1"/>
        <w:ind w:left="0" w:firstLine="0"/>
        <w:jc w:val="both"/>
        <w:rPr>
          <w:b w:val="0"/>
          <w:sz w:val="24"/>
          <w:szCs w:val="24"/>
          <w:u w:val="none"/>
        </w:rPr>
      </w:pPr>
      <w:r w:rsidRPr="00455156">
        <w:rPr>
          <w:b w:val="0"/>
          <w:sz w:val="24"/>
          <w:szCs w:val="24"/>
          <w:u w:val="none"/>
        </w:rPr>
        <w:t xml:space="preserve">Ve výčtu pracovišť v tomto bloku </w:t>
      </w:r>
      <w:r>
        <w:rPr>
          <w:b w:val="0"/>
          <w:sz w:val="24"/>
          <w:szCs w:val="24"/>
          <w:u w:val="none"/>
        </w:rPr>
        <w:t>uveďte</w:t>
      </w:r>
      <w:r w:rsidRPr="00455156">
        <w:rPr>
          <w:b w:val="0"/>
          <w:sz w:val="24"/>
          <w:szCs w:val="24"/>
          <w:u w:val="none"/>
        </w:rPr>
        <w:t xml:space="preserve"> </w:t>
      </w:r>
      <w:r>
        <w:rPr>
          <w:b w:val="0"/>
          <w:sz w:val="24"/>
          <w:szCs w:val="24"/>
          <w:u w:val="none"/>
        </w:rPr>
        <w:t>všechna pracoviště</w:t>
      </w:r>
      <w:r w:rsidRPr="00455156">
        <w:rPr>
          <w:b w:val="0"/>
          <w:sz w:val="24"/>
          <w:szCs w:val="24"/>
          <w:u w:val="none"/>
        </w:rPr>
        <w:t>, na kterých jsou prováděna akreditovaná vyšetření a/nebo odběr</w:t>
      </w:r>
      <w:r w:rsidR="00E07B28">
        <w:rPr>
          <w:b w:val="0"/>
          <w:sz w:val="24"/>
          <w:szCs w:val="24"/>
          <w:u w:val="none"/>
        </w:rPr>
        <w:t xml:space="preserve"> primárních vzorků</w:t>
      </w:r>
      <w:r>
        <w:rPr>
          <w:b w:val="0"/>
          <w:sz w:val="24"/>
          <w:szCs w:val="24"/>
          <w:u w:val="none"/>
        </w:rPr>
        <w:t xml:space="preserve">. Názvy všech zde uvedených pracovišť </w:t>
      </w:r>
      <w:r w:rsidRPr="00721A4F">
        <w:rPr>
          <w:b w:val="0"/>
          <w:sz w:val="24"/>
          <w:szCs w:val="24"/>
          <w:u w:val="none"/>
        </w:rPr>
        <w:t>musí odpovídat organizační struktuře laboratoře.</w:t>
      </w:r>
      <w:r>
        <w:rPr>
          <w:b w:val="0"/>
          <w:sz w:val="24"/>
          <w:szCs w:val="24"/>
          <w:u w:val="none"/>
        </w:rPr>
        <w:t xml:space="preserve"> </w:t>
      </w:r>
      <w:r w:rsidRPr="00B801CC">
        <w:rPr>
          <w:b w:val="0"/>
          <w:sz w:val="24"/>
          <w:szCs w:val="24"/>
          <w:u w:val="none"/>
        </w:rPr>
        <w:t>Pokud má laboratoř pouze jedno pracoviště, pak se zde neuvádí (blok vymažte).</w:t>
      </w:r>
      <w:r w:rsidR="00D23721">
        <w:rPr>
          <w:b w:val="0"/>
          <w:sz w:val="24"/>
          <w:szCs w:val="24"/>
          <w:u w:val="none"/>
        </w:rPr>
        <w:t xml:space="preserve"> Sběrná místa se uvádí pouze do Přílohy 2 žádosti/návrhu.</w:t>
      </w:r>
    </w:p>
    <w:p w14:paraId="1C3C2EA3" w14:textId="77777777" w:rsidR="005A3E08" w:rsidRPr="003D7D43" w:rsidRDefault="001D2C5B" w:rsidP="001D2C5B">
      <w:pPr>
        <w:pStyle w:val="1"/>
        <w:spacing w:before="240"/>
        <w:ind w:left="0" w:firstLine="0"/>
        <w:jc w:val="both"/>
        <w:rPr>
          <w:sz w:val="24"/>
          <w:szCs w:val="24"/>
          <w:u w:val="none"/>
        </w:rPr>
      </w:pPr>
      <w:r w:rsidRPr="003D7D43">
        <w:rPr>
          <w:sz w:val="24"/>
          <w:szCs w:val="24"/>
          <w:u w:val="none"/>
        </w:rPr>
        <w:t>Flexibilní rozsah akreditace (text kurzivou):</w:t>
      </w:r>
    </w:p>
    <w:p w14:paraId="4BD5D484" w14:textId="7ADE6D36" w:rsidR="00917912" w:rsidRPr="00721A4F" w:rsidRDefault="001D2C5B" w:rsidP="00917912">
      <w:pPr>
        <w:pStyle w:val="1"/>
        <w:ind w:left="0" w:firstLine="0"/>
        <w:jc w:val="both"/>
        <w:rPr>
          <w:b w:val="0"/>
          <w:sz w:val="24"/>
          <w:szCs w:val="24"/>
          <w:u w:val="none"/>
        </w:rPr>
      </w:pPr>
      <w:r w:rsidRPr="000A1758">
        <w:rPr>
          <w:b w:val="0"/>
          <w:sz w:val="24"/>
          <w:szCs w:val="24"/>
          <w:u w:val="none"/>
        </w:rPr>
        <w:t>Pokud laboratoř nepožaduje/neuplatňuje flexibilní rozsah akreditace, vyma</w:t>
      </w:r>
      <w:r>
        <w:rPr>
          <w:b w:val="0"/>
          <w:sz w:val="24"/>
          <w:szCs w:val="24"/>
          <w:u w:val="none"/>
        </w:rPr>
        <w:t>žte</w:t>
      </w:r>
      <w:r w:rsidRPr="000A1758">
        <w:rPr>
          <w:b w:val="0"/>
          <w:sz w:val="24"/>
          <w:szCs w:val="24"/>
          <w:u w:val="none"/>
        </w:rPr>
        <w:t xml:space="preserve"> tento blok. V opačném případě uv</w:t>
      </w:r>
      <w:r>
        <w:rPr>
          <w:b w:val="0"/>
          <w:sz w:val="24"/>
          <w:szCs w:val="24"/>
          <w:u w:val="none"/>
        </w:rPr>
        <w:t>eďte</w:t>
      </w:r>
      <w:r w:rsidRPr="000A1758">
        <w:rPr>
          <w:b w:val="0"/>
          <w:sz w:val="24"/>
          <w:szCs w:val="24"/>
          <w:u w:val="none"/>
        </w:rPr>
        <w:t>, kde je k</w:t>
      </w:r>
      <w:r w:rsidR="00FA5107">
        <w:rPr>
          <w:b w:val="0"/>
          <w:sz w:val="24"/>
          <w:szCs w:val="24"/>
          <w:u w:val="none"/>
        </w:rPr>
        <w:t xml:space="preserve"> </w:t>
      </w:r>
      <w:r w:rsidRPr="000A1758">
        <w:rPr>
          <w:b w:val="0"/>
          <w:sz w:val="24"/>
          <w:szCs w:val="24"/>
          <w:u w:val="none"/>
        </w:rPr>
        <w:t xml:space="preserve">dispozici aktuální seznam činností. </w:t>
      </w:r>
      <w:r w:rsidR="00917912">
        <w:rPr>
          <w:b w:val="0"/>
          <w:sz w:val="24"/>
          <w:szCs w:val="24"/>
          <w:u w:val="none"/>
        </w:rPr>
        <w:t xml:space="preserve">Pokud je flexibilní rozsah akreditace zaveden pouze na některém z pracovišť, pak tento blok přesuňte pod název </w:t>
      </w:r>
      <w:r w:rsidR="00D23721">
        <w:rPr>
          <w:b w:val="0"/>
          <w:sz w:val="24"/>
          <w:szCs w:val="24"/>
          <w:u w:val="none"/>
        </w:rPr>
        <w:t xml:space="preserve">konkrétního </w:t>
      </w:r>
      <w:r w:rsidR="00917912">
        <w:rPr>
          <w:b w:val="0"/>
          <w:sz w:val="24"/>
          <w:szCs w:val="24"/>
          <w:u w:val="none"/>
        </w:rPr>
        <w:t xml:space="preserve">pracoviště. </w:t>
      </w:r>
    </w:p>
    <w:p w14:paraId="6546B9B9" w14:textId="77777777" w:rsidR="005A3E08" w:rsidRPr="00F80F06" w:rsidRDefault="00E22B10" w:rsidP="001D2C5B">
      <w:pPr>
        <w:pStyle w:val="1"/>
        <w:spacing w:before="240"/>
        <w:ind w:left="0" w:firstLine="0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br w:type="page"/>
      </w:r>
      <w:r w:rsidR="001D2C5B" w:rsidRPr="003D7D43">
        <w:rPr>
          <w:sz w:val="24"/>
          <w:szCs w:val="24"/>
          <w:u w:val="none"/>
        </w:rPr>
        <w:lastRenderedPageBreak/>
        <w:t>Vyšetření</w:t>
      </w:r>
      <w:r w:rsidR="001D2C5B" w:rsidRPr="005A3E08">
        <w:rPr>
          <w:sz w:val="24"/>
          <w:szCs w:val="24"/>
          <w:u w:val="none"/>
        </w:rPr>
        <w:t>:</w:t>
      </w:r>
    </w:p>
    <w:p w14:paraId="654FCC04" w14:textId="3CCD16CF" w:rsidR="001D2C5B" w:rsidRPr="00514805" w:rsidRDefault="001D2C5B" w:rsidP="003D7D43">
      <w:pPr>
        <w:pStyle w:val="1"/>
        <w:ind w:left="0" w:firstLine="0"/>
        <w:jc w:val="both"/>
        <w:rPr>
          <w:b w:val="0"/>
          <w:sz w:val="24"/>
          <w:szCs w:val="24"/>
          <w:u w:val="none"/>
        </w:rPr>
      </w:pPr>
      <w:r w:rsidRPr="00514805">
        <w:rPr>
          <w:b w:val="0"/>
          <w:sz w:val="24"/>
          <w:szCs w:val="24"/>
          <w:u w:val="none"/>
        </w:rPr>
        <w:t>Z</w:t>
      </w:r>
      <w:r>
        <w:rPr>
          <w:b w:val="0"/>
          <w:sz w:val="24"/>
          <w:szCs w:val="24"/>
          <w:u w:val="none"/>
        </w:rPr>
        <w:t> přílohy č. 3 musí</w:t>
      </w:r>
      <w:r w:rsidRPr="00514805">
        <w:rPr>
          <w:b w:val="0"/>
          <w:sz w:val="24"/>
          <w:szCs w:val="24"/>
          <w:u w:val="none"/>
        </w:rPr>
        <w:t xml:space="preserve"> být vždy zřejmé, </w:t>
      </w:r>
      <w:r>
        <w:rPr>
          <w:b w:val="0"/>
          <w:sz w:val="24"/>
          <w:szCs w:val="24"/>
          <w:u w:val="none"/>
        </w:rPr>
        <w:t xml:space="preserve">na </w:t>
      </w:r>
      <w:r w:rsidRPr="00514805">
        <w:rPr>
          <w:b w:val="0"/>
          <w:sz w:val="24"/>
          <w:szCs w:val="24"/>
          <w:u w:val="none"/>
        </w:rPr>
        <w:t>které</w:t>
      </w:r>
      <w:r>
        <w:rPr>
          <w:b w:val="0"/>
          <w:sz w:val="24"/>
          <w:szCs w:val="24"/>
          <w:u w:val="none"/>
        </w:rPr>
        <w:t xml:space="preserve">m pracovišti jsou prováděna konkrétní </w:t>
      </w:r>
      <w:r w:rsidRPr="00514805">
        <w:rPr>
          <w:b w:val="0"/>
          <w:sz w:val="24"/>
          <w:szCs w:val="24"/>
          <w:u w:val="none"/>
        </w:rPr>
        <w:t>vyšetření/odběry</w:t>
      </w:r>
      <w:r>
        <w:rPr>
          <w:b w:val="0"/>
          <w:sz w:val="24"/>
          <w:szCs w:val="24"/>
          <w:u w:val="none"/>
        </w:rPr>
        <w:t>.</w:t>
      </w:r>
      <w:r w:rsidRPr="00514805">
        <w:rPr>
          <w:b w:val="0"/>
          <w:sz w:val="24"/>
          <w:szCs w:val="24"/>
          <w:u w:val="none"/>
        </w:rPr>
        <w:t xml:space="preserve"> Přiřazení vyšetření/odběrů k pracovištím, může být provedeno </w:t>
      </w:r>
      <w:r>
        <w:rPr>
          <w:b w:val="0"/>
          <w:sz w:val="24"/>
          <w:szCs w:val="24"/>
          <w:u w:val="none"/>
        </w:rPr>
        <w:t xml:space="preserve">dvěma </w:t>
      </w:r>
      <w:r w:rsidRPr="00514805">
        <w:rPr>
          <w:b w:val="0"/>
          <w:sz w:val="24"/>
          <w:szCs w:val="24"/>
          <w:u w:val="none"/>
        </w:rPr>
        <w:t>následujícím</w:t>
      </w:r>
      <w:r>
        <w:rPr>
          <w:b w:val="0"/>
          <w:sz w:val="24"/>
          <w:szCs w:val="24"/>
          <w:u w:val="none"/>
        </w:rPr>
        <w:t>i</w:t>
      </w:r>
      <w:r w:rsidRPr="00514805">
        <w:rPr>
          <w:b w:val="0"/>
          <w:sz w:val="24"/>
          <w:szCs w:val="24"/>
          <w:u w:val="none"/>
        </w:rPr>
        <w:t xml:space="preserve"> způsob</w:t>
      </w:r>
      <w:r>
        <w:rPr>
          <w:b w:val="0"/>
          <w:sz w:val="24"/>
          <w:szCs w:val="24"/>
          <w:u w:val="none"/>
        </w:rPr>
        <w:t>y</w:t>
      </w:r>
      <w:r w:rsidRPr="00514805">
        <w:rPr>
          <w:b w:val="0"/>
          <w:sz w:val="24"/>
          <w:szCs w:val="24"/>
          <w:u w:val="none"/>
        </w:rPr>
        <w:t xml:space="preserve">: </w:t>
      </w:r>
    </w:p>
    <w:p w14:paraId="41529F2D" w14:textId="77777777" w:rsidR="005D5551" w:rsidRPr="00514805" w:rsidRDefault="005D5551" w:rsidP="00BA48AC">
      <w:pPr>
        <w:pStyle w:val="1"/>
        <w:spacing w:before="60"/>
        <w:ind w:left="568"/>
        <w:jc w:val="both"/>
        <w:rPr>
          <w:b w:val="0"/>
          <w:sz w:val="24"/>
          <w:szCs w:val="24"/>
          <w:u w:val="none"/>
        </w:rPr>
      </w:pPr>
      <w:r w:rsidRPr="00514805">
        <w:rPr>
          <w:b w:val="0"/>
          <w:sz w:val="24"/>
          <w:szCs w:val="24"/>
          <w:u w:val="none"/>
        </w:rPr>
        <w:t>A.</w:t>
      </w:r>
      <w:r w:rsidRPr="00514805">
        <w:rPr>
          <w:b w:val="0"/>
          <w:sz w:val="24"/>
          <w:szCs w:val="24"/>
          <w:u w:val="none"/>
        </w:rPr>
        <w:tab/>
        <w:t>Každé pracoviště má samostatnou část zahrnující iden</w:t>
      </w:r>
      <w:r>
        <w:rPr>
          <w:b w:val="0"/>
          <w:sz w:val="24"/>
          <w:szCs w:val="24"/>
          <w:u w:val="none"/>
        </w:rPr>
        <w:t xml:space="preserve">tifikaci pracoviště </w:t>
      </w:r>
      <w:r w:rsidRPr="00514805">
        <w:rPr>
          <w:b w:val="0"/>
          <w:sz w:val="24"/>
          <w:szCs w:val="24"/>
          <w:u w:val="none"/>
        </w:rPr>
        <w:t>a</w:t>
      </w:r>
      <w:r>
        <w:rPr>
          <w:b w:val="0"/>
          <w:sz w:val="24"/>
          <w:szCs w:val="24"/>
          <w:u w:val="none"/>
        </w:rPr>
        <w:t> </w:t>
      </w:r>
      <w:r w:rsidRPr="00514805">
        <w:rPr>
          <w:b w:val="0"/>
          <w:sz w:val="24"/>
          <w:szCs w:val="24"/>
          <w:u w:val="none"/>
        </w:rPr>
        <w:t>samostatn</w:t>
      </w:r>
      <w:r>
        <w:rPr>
          <w:b w:val="0"/>
          <w:sz w:val="24"/>
          <w:szCs w:val="24"/>
          <w:u w:val="none"/>
        </w:rPr>
        <w:t>é</w:t>
      </w:r>
      <w:r w:rsidRPr="00514805">
        <w:rPr>
          <w:b w:val="0"/>
          <w:sz w:val="24"/>
          <w:szCs w:val="24"/>
          <w:u w:val="none"/>
        </w:rPr>
        <w:t xml:space="preserve"> tabulk</w:t>
      </w:r>
      <w:r>
        <w:rPr>
          <w:b w:val="0"/>
          <w:sz w:val="24"/>
          <w:szCs w:val="24"/>
          <w:u w:val="none"/>
        </w:rPr>
        <w:t>y</w:t>
      </w:r>
      <w:r w:rsidRPr="00514805">
        <w:rPr>
          <w:b w:val="0"/>
          <w:sz w:val="24"/>
          <w:szCs w:val="24"/>
          <w:u w:val="none"/>
        </w:rPr>
        <w:t xml:space="preserve"> </w:t>
      </w:r>
      <w:r>
        <w:rPr>
          <w:b w:val="0"/>
          <w:sz w:val="24"/>
          <w:szCs w:val="24"/>
          <w:u w:val="none"/>
        </w:rPr>
        <w:t xml:space="preserve">pro </w:t>
      </w:r>
      <w:r w:rsidRPr="00514805">
        <w:rPr>
          <w:b w:val="0"/>
          <w:sz w:val="24"/>
          <w:szCs w:val="24"/>
          <w:u w:val="none"/>
        </w:rPr>
        <w:t>akreditovan</w:t>
      </w:r>
      <w:r>
        <w:rPr>
          <w:b w:val="0"/>
          <w:sz w:val="24"/>
          <w:szCs w:val="24"/>
          <w:u w:val="none"/>
        </w:rPr>
        <w:t>á</w:t>
      </w:r>
      <w:r w:rsidRPr="00514805">
        <w:rPr>
          <w:b w:val="0"/>
          <w:sz w:val="24"/>
          <w:szCs w:val="24"/>
          <w:u w:val="none"/>
        </w:rPr>
        <w:t xml:space="preserve"> vyšetření, </w:t>
      </w:r>
      <w:r>
        <w:rPr>
          <w:b w:val="0"/>
          <w:sz w:val="24"/>
          <w:szCs w:val="24"/>
          <w:u w:val="none"/>
        </w:rPr>
        <w:t xml:space="preserve">postupy </w:t>
      </w:r>
      <w:r w:rsidRPr="00514805">
        <w:rPr>
          <w:b w:val="0"/>
          <w:sz w:val="24"/>
          <w:szCs w:val="24"/>
          <w:u w:val="none"/>
        </w:rPr>
        <w:t>odběr</w:t>
      </w:r>
      <w:r>
        <w:rPr>
          <w:b w:val="0"/>
          <w:sz w:val="24"/>
          <w:szCs w:val="24"/>
          <w:u w:val="none"/>
        </w:rPr>
        <w:t xml:space="preserve">u </w:t>
      </w:r>
      <w:r w:rsidRPr="00514805">
        <w:rPr>
          <w:b w:val="0"/>
          <w:sz w:val="24"/>
          <w:szCs w:val="24"/>
          <w:u w:val="none"/>
        </w:rPr>
        <w:t>primárních vzorků a</w:t>
      </w:r>
      <w:r>
        <w:rPr>
          <w:b w:val="0"/>
          <w:sz w:val="24"/>
          <w:szCs w:val="24"/>
          <w:u w:val="none"/>
        </w:rPr>
        <w:t> </w:t>
      </w:r>
      <w:r w:rsidRPr="00514805">
        <w:rPr>
          <w:b w:val="0"/>
          <w:sz w:val="24"/>
          <w:szCs w:val="24"/>
          <w:u w:val="none"/>
        </w:rPr>
        <w:t>přiznan</w:t>
      </w:r>
      <w:r>
        <w:rPr>
          <w:b w:val="0"/>
          <w:sz w:val="24"/>
          <w:szCs w:val="24"/>
          <w:u w:val="none"/>
        </w:rPr>
        <w:t>ý</w:t>
      </w:r>
      <w:r w:rsidRPr="00514805">
        <w:rPr>
          <w:b w:val="0"/>
          <w:sz w:val="24"/>
          <w:szCs w:val="24"/>
          <w:u w:val="none"/>
        </w:rPr>
        <w:t xml:space="preserve"> flexibilní rozsah akreditace</w:t>
      </w:r>
      <w:r w:rsidR="00F80F06">
        <w:rPr>
          <w:b w:val="0"/>
          <w:sz w:val="24"/>
          <w:szCs w:val="24"/>
          <w:u w:val="none"/>
        </w:rPr>
        <w:t xml:space="preserve"> (v</w:t>
      </w:r>
      <w:r w:rsidRPr="00514805">
        <w:rPr>
          <w:b w:val="0"/>
          <w:sz w:val="24"/>
          <w:szCs w:val="24"/>
          <w:u w:val="none"/>
        </w:rPr>
        <w:t>iz Příloha č.</w:t>
      </w:r>
      <w:r w:rsidR="00C5195E">
        <w:rPr>
          <w:b w:val="0"/>
          <w:sz w:val="24"/>
          <w:szCs w:val="24"/>
          <w:u w:val="none"/>
        </w:rPr>
        <w:t xml:space="preserve"> </w:t>
      </w:r>
      <w:r w:rsidRPr="00514805">
        <w:rPr>
          <w:b w:val="0"/>
          <w:sz w:val="24"/>
          <w:szCs w:val="24"/>
          <w:u w:val="none"/>
        </w:rPr>
        <w:t>2, Varianta A</w:t>
      </w:r>
      <w:r w:rsidR="00F80F06">
        <w:rPr>
          <w:b w:val="0"/>
          <w:sz w:val="24"/>
          <w:szCs w:val="24"/>
          <w:u w:val="none"/>
        </w:rPr>
        <w:t>)</w:t>
      </w:r>
      <w:r w:rsidRPr="00514805">
        <w:rPr>
          <w:b w:val="0"/>
          <w:sz w:val="24"/>
          <w:szCs w:val="24"/>
          <w:u w:val="none"/>
        </w:rPr>
        <w:t>.</w:t>
      </w:r>
    </w:p>
    <w:p w14:paraId="19B16681" w14:textId="77777777" w:rsidR="005D5551" w:rsidRPr="00721A4F" w:rsidRDefault="005D5551" w:rsidP="00BA48AC">
      <w:pPr>
        <w:pStyle w:val="1"/>
        <w:spacing w:before="60"/>
        <w:ind w:left="568"/>
        <w:jc w:val="both"/>
        <w:rPr>
          <w:b w:val="0"/>
          <w:sz w:val="24"/>
          <w:szCs w:val="24"/>
          <w:u w:val="none"/>
        </w:rPr>
      </w:pPr>
      <w:r w:rsidRPr="00514805">
        <w:rPr>
          <w:b w:val="0"/>
          <w:sz w:val="24"/>
          <w:szCs w:val="24"/>
          <w:u w:val="none"/>
        </w:rPr>
        <w:t>B.</w:t>
      </w:r>
      <w:r>
        <w:rPr>
          <w:b w:val="0"/>
          <w:sz w:val="24"/>
          <w:szCs w:val="24"/>
          <w:u w:val="none"/>
        </w:rPr>
        <w:tab/>
        <w:t xml:space="preserve">Všechna pracoviště mají společné tabulky pro </w:t>
      </w:r>
      <w:r w:rsidRPr="00514805">
        <w:rPr>
          <w:b w:val="0"/>
          <w:sz w:val="24"/>
          <w:szCs w:val="24"/>
          <w:u w:val="none"/>
        </w:rPr>
        <w:t>akreditovan</w:t>
      </w:r>
      <w:r>
        <w:rPr>
          <w:b w:val="0"/>
          <w:sz w:val="24"/>
          <w:szCs w:val="24"/>
          <w:u w:val="none"/>
        </w:rPr>
        <w:t>á</w:t>
      </w:r>
      <w:r w:rsidRPr="00514805">
        <w:rPr>
          <w:b w:val="0"/>
          <w:sz w:val="24"/>
          <w:szCs w:val="24"/>
          <w:u w:val="none"/>
        </w:rPr>
        <w:t xml:space="preserve"> vyšetření, </w:t>
      </w:r>
      <w:r>
        <w:rPr>
          <w:b w:val="0"/>
          <w:sz w:val="24"/>
          <w:szCs w:val="24"/>
          <w:u w:val="none"/>
        </w:rPr>
        <w:t xml:space="preserve">postupy </w:t>
      </w:r>
      <w:r w:rsidRPr="00514805">
        <w:rPr>
          <w:b w:val="0"/>
          <w:sz w:val="24"/>
          <w:szCs w:val="24"/>
          <w:u w:val="none"/>
        </w:rPr>
        <w:t>odběru primárních vzorků a informace o přiznaném flexibilní</w:t>
      </w:r>
      <w:r>
        <w:rPr>
          <w:b w:val="0"/>
          <w:sz w:val="24"/>
          <w:szCs w:val="24"/>
          <w:u w:val="none"/>
        </w:rPr>
        <w:t>m</w:t>
      </w:r>
      <w:r w:rsidRPr="00514805">
        <w:rPr>
          <w:b w:val="0"/>
          <w:sz w:val="24"/>
          <w:szCs w:val="24"/>
          <w:u w:val="none"/>
        </w:rPr>
        <w:t xml:space="preserve"> rozsahu akreditace. </w:t>
      </w:r>
      <w:r>
        <w:rPr>
          <w:b w:val="0"/>
          <w:sz w:val="24"/>
          <w:szCs w:val="24"/>
          <w:u w:val="none"/>
        </w:rPr>
        <w:t xml:space="preserve">Rozlišení postupů prováděných na jednotlivých pracovištích je dáno označením postupů indexem obsahujícím číslo pracoviště ve sloupci </w:t>
      </w:r>
      <w:r w:rsidRPr="00861166">
        <w:rPr>
          <w:sz w:val="24"/>
          <w:szCs w:val="24"/>
          <w:u w:val="none"/>
        </w:rPr>
        <w:t>Pořadové číslo</w:t>
      </w:r>
      <w:r w:rsidR="007E378E">
        <w:rPr>
          <w:sz w:val="24"/>
          <w:szCs w:val="24"/>
          <w:u w:val="none"/>
        </w:rPr>
        <w:t xml:space="preserve"> </w:t>
      </w:r>
      <w:r w:rsidR="00F80F06">
        <w:rPr>
          <w:sz w:val="24"/>
          <w:szCs w:val="24"/>
          <w:u w:val="none"/>
        </w:rPr>
        <w:t>(</w:t>
      </w:r>
      <w:r w:rsidR="00F80F06">
        <w:rPr>
          <w:b w:val="0"/>
          <w:sz w:val="24"/>
          <w:szCs w:val="24"/>
          <w:u w:val="none"/>
        </w:rPr>
        <w:t>v</w:t>
      </w:r>
      <w:r w:rsidRPr="00514805">
        <w:rPr>
          <w:b w:val="0"/>
          <w:sz w:val="24"/>
          <w:szCs w:val="24"/>
          <w:u w:val="none"/>
        </w:rPr>
        <w:t>iz Příloha č.</w:t>
      </w:r>
      <w:r w:rsidR="00C5195E">
        <w:rPr>
          <w:b w:val="0"/>
          <w:sz w:val="24"/>
          <w:szCs w:val="24"/>
          <w:u w:val="none"/>
        </w:rPr>
        <w:t xml:space="preserve"> </w:t>
      </w:r>
      <w:r w:rsidRPr="00514805">
        <w:rPr>
          <w:b w:val="0"/>
          <w:sz w:val="24"/>
          <w:szCs w:val="24"/>
          <w:u w:val="none"/>
        </w:rPr>
        <w:t>2,</w:t>
      </w:r>
      <w:r>
        <w:rPr>
          <w:b w:val="0"/>
          <w:sz w:val="24"/>
          <w:szCs w:val="24"/>
          <w:u w:val="none"/>
        </w:rPr>
        <w:t xml:space="preserve"> </w:t>
      </w:r>
      <w:r w:rsidRPr="00514805">
        <w:rPr>
          <w:b w:val="0"/>
          <w:sz w:val="24"/>
          <w:szCs w:val="24"/>
          <w:u w:val="none"/>
        </w:rPr>
        <w:t>Varianta B</w:t>
      </w:r>
      <w:r w:rsidR="00F80F06">
        <w:rPr>
          <w:b w:val="0"/>
          <w:sz w:val="24"/>
          <w:szCs w:val="24"/>
          <w:u w:val="none"/>
        </w:rPr>
        <w:t>)</w:t>
      </w:r>
      <w:r w:rsidRPr="00514805">
        <w:rPr>
          <w:b w:val="0"/>
          <w:sz w:val="24"/>
          <w:szCs w:val="24"/>
          <w:u w:val="none"/>
        </w:rPr>
        <w:t>.</w:t>
      </w:r>
    </w:p>
    <w:p w14:paraId="45B61E95" w14:textId="22F0D4E0" w:rsidR="00E31F7A" w:rsidRPr="00721A4F" w:rsidRDefault="00C21F32" w:rsidP="00E31F7A">
      <w:pPr>
        <w:pStyle w:val="1"/>
        <w:spacing w:before="240"/>
        <w:ind w:left="0" w:firstLine="0"/>
        <w:jc w:val="both"/>
        <w:rPr>
          <w:b w:val="0"/>
          <w:sz w:val="24"/>
          <w:szCs w:val="24"/>
          <w:u w:val="none"/>
        </w:rPr>
      </w:pPr>
      <w:r w:rsidRPr="003D7D43">
        <w:rPr>
          <w:b w:val="0"/>
          <w:sz w:val="24"/>
          <w:szCs w:val="24"/>
          <w:u w:val="none"/>
        </w:rPr>
        <w:t>Ve sloupci</w:t>
      </w:r>
      <w:r w:rsidRPr="003D7D43">
        <w:rPr>
          <w:sz w:val="24"/>
          <w:szCs w:val="24"/>
          <w:u w:val="none"/>
        </w:rPr>
        <w:t xml:space="preserve"> „</w:t>
      </w:r>
      <w:r w:rsidR="00E31F7A" w:rsidRPr="003D7D43">
        <w:rPr>
          <w:sz w:val="24"/>
          <w:szCs w:val="24"/>
          <w:u w:val="none"/>
        </w:rPr>
        <w:t>Pořadové číslo</w:t>
      </w:r>
      <w:r w:rsidRPr="003331C7">
        <w:rPr>
          <w:sz w:val="24"/>
          <w:szCs w:val="24"/>
          <w:u w:val="none"/>
        </w:rPr>
        <w:t>“</w:t>
      </w:r>
      <w:r>
        <w:rPr>
          <w:b w:val="0"/>
          <w:sz w:val="24"/>
          <w:szCs w:val="24"/>
          <w:u w:val="none"/>
        </w:rPr>
        <w:t xml:space="preserve"> u</w:t>
      </w:r>
      <w:r w:rsidR="00E31F7A" w:rsidRPr="00721A4F">
        <w:rPr>
          <w:b w:val="0"/>
          <w:sz w:val="24"/>
          <w:szCs w:val="24"/>
          <w:u w:val="none"/>
        </w:rPr>
        <w:t xml:space="preserve">veďte vzestupně čísla </w:t>
      </w:r>
      <w:r w:rsidR="00E31F7A">
        <w:rPr>
          <w:b w:val="0"/>
          <w:sz w:val="24"/>
          <w:szCs w:val="24"/>
          <w:u w:val="none"/>
        </w:rPr>
        <w:t>postupů</w:t>
      </w:r>
      <w:r w:rsidR="00E31F7A" w:rsidRPr="00721A4F">
        <w:rPr>
          <w:b w:val="0"/>
          <w:sz w:val="24"/>
          <w:szCs w:val="24"/>
          <w:u w:val="none"/>
        </w:rPr>
        <w:t xml:space="preserve">. </w:t>
      </w:r>
      <w:r w:rsidR="00917912">
        <w:rPr>
          <w:b w:val="0"/>
          <w:sz w:val="24"/>
          <w:szCs w:val="24"/>
          <w:u w:val="none"/>
        </w:rPr>
        <w:t xml:space="preserve">Číselná řada může být společná pro celé pracoviště nebo může </w:t>
      </w:r>
      <w:r w:rsidR="00DC04E2">
        <w:rPr>
          <w:b w:val="0"/>
          <w:sz w:val="24"/>
          <w:szCs w:val="24"/>
          <w:u w:val="none"/>
        </w:rPr>
        <w:t xml:space="preserve">mít </w:t>
      </w:r>
      <w:r w:rsidR="00917912">
        <w:rPr>
          <w:b w:val="0"/>
          <w:sz w:val="24"/>
          <w:szCs w:val="24"/>
          <w:u w:val="none"/>
        </w:rPr>
        <w:t xml:space="preserve">každá odbornost vlastní číselnou řadu. </w:t>
      </w:r>
      <w:r w:rsidR="00DC04E2">
        <w:rPr>
          <w:b w:val="0"/>
          <w:sz w:val="24"/>
          <w:szCs w:val="24"/>
          <w:u w:val="none"/>
        </w:rPr>
        <w:t xml:space="preserve">Pořadové číslo je přípustné pouze ve formě přirozeného čísla. </w:t>
      </w:r>
      <w:r w:rsidR="00E31F7A" w:rsidRPr="00721A4F">
        <w:rPr>
          <w:b w:val="0"/>
          <w:sz w:val="24"/>
          <w:szCs w:val="24"/>
          <w:u w:val="none"/>
        </w:rPr>
        <w:t xml:space="preserve">V případě, že chcete číselnou řadu přerušit, nepoužitá čísla označte ve vedlejším sloupci </w:t>
      </w:r>
      <w:r w:rsidR="00E31F7A" w:rsidRPr="00861166">
        <w:rPr>
          <w:sz w:val="24"/>
          <w:szCs w:val="24"/>
          <w:u w:val="none"/>
        </w:rPr>
        <w:t>Přesný název postupu vyšetření</w:t>
      </w:r>
      <w:r w:rsidR="00E31F7A" w:rsidRPr="00721A4F">
        <w:rPr>
          <w:b w:val="0"/>
          <w:sz w:val="24"/>
          <w:szCs w:val="24"/>
          <w:u w:val="none"/>
        </w:rPr>
        <w:t xml:space="preserve"> </w:t>
      </w:r>
      <w:r w:rsidR="00D229B1">
        <w:rPr>
          <w:b w:val="0"/>
          <w:sz w:val="24"/>
          <w:szCs w:val="24"/>
          <w:u w:val="none"/>
        </w:rPr>
        <w:t>slovem</w:t>
      </w:r>
      <w:r w:rsidR="00E31F7A" w:rsidRPr="00721A4F">
        <w:rPr>
          <w:b w:val="0"/>
          <w:sz w:val="24"/>
          <w:szCs w:val="24"/>
          <w:u w:val="none"/>
        </w:rPr>
        <w:t xml:space="preserve"> Neobsazeno</w:t>
      </w:r>
      <w:r w:rsidR="00E31F7A">
        <w:rPr>
          <w:b w:val="0"/>
          <w:sz w:val="24"/>
          <w:szCs w:val="24"/>
          <w:u w:val="none"/>
        </w:rPr>
        <w:t xml:space="preserve"> (viz postup č</w:t>
      </w:r>
      <w:r w:rsidR="00E31F7A" w:rsidRPr="007750C9">
        <w:rPr>
          <w:b w:val="0"/>
          <w:sz w:val="24"/>
          <w:szCs w:val="24"/>
          <w:u w:val="none"/>
        </w:rPr>
        <w:t>.</w:t>
      </w:r>
      <w:r w:rsidR="00AF71CF">
        <w:rPr>
          <w:b w:val="0"/>
          <w:sz w:val="24"/>
          <w:szCs w:val="24"/>
          <w:u w:val="none"/>
        </w:rPr>
        <w:t xml:space="preserve"> </w:t>
      </w:r>
      <w:r w:rsidR="00E31F7A">
        <w:rPr>
          <w:b w:val="0"/>
          <w:sz w:val="24"/>
          <w:szCs w:val="24"/>
          <w:u w:val="none"/>
        </w:rPr>
        <w:t>2 Přílohy 1).</w:t>
      </w:r>
    </w:p>
    <w:p w14:paraId="76C00B0C" w14:textId="77777777" w:rsidR="00E31F7A" w:rsidRPr="00431BF2" w:rsidRDefault="00E31F7A" w:rsidP="00E31F7A">
      <w:pPr>
        <w:pStyle w:val="1"/>
        <w:spacing w:before="240"/>
        <w:ind w:left="0" w:firstLine="0"/>
        <w:jc w:val="both"/>
        <w:rPr>
          <w:sz w:val="24"/>
          <w:szCs w:val="24"/>
          <w:u w:val="none"/>
        </w:rPr>
      </w:pPr>
      <w:r w:rsidRPr="003D7D43">
        <w:rPr>
          <w:sz w:val="24"/>
          <w:szCs w:val="24"/>
          <w:u w:val="none"/>
        </w:rPr>
        <w:t>Přesný název postupu vyšetření</w:t>
      </w:r>
      <w:r w:rsidRPr="00431BF2">
        <w:rPr>
          <w:sz w:val="24"/>
          <w:szCs w:val="24"/>
          <w:u w:val="none"/>
        </w:rPr>
        <w:t xml:space="preserve">: </w:t>
      </w:r>
    </w:p>
    <w:p w14:paraId="4074D228" w14:textId="77777777" w:rsidR="00E31F7A" w:rsidRDefault="00E31F7A" w:rsidP="008657C2">
      <w:pPr>
        <w:pStyle w:val="Nadpis20"/>
        <w:numPr>
          <w:ilvl w:val="0"/>
          <w:numId w:val="1"/>
        </w:numPr>
        <w:ind w:left="426" w:hanging="284"/>
      </w:pPr>
      <w:r>
        <w:t>Název se skládá z následujících tří částí:</w:t>
      </w:r>
    </w:p>
    <w:p w14:paraId="5CAF19AD" w14:textId="77777777" w:rsidR="00E31F7A" w:rsidRDefault="00E31F7A" w:rsidP="00E86C90">
      <w:pPr>
        <w:pStyle w:val="Nadpis20"/>
        <w:ind w:left="851" w:hanging="284"/>
      </w:pPr>
      <w:r>
        <w:rPr>
          <w:b/>
        </w:rPr>
        <w:tab/>
      </w:r>
      <w:r w:rsidRPr="00FF458E">
        <w:rPr>
          <w:b/>
        </w:rPr>
        <w:t>Název prováděné činnosti</w:t>
      </w:r>
      <w:r>
        <w:t xml:space="preserve"> (např. stanovení, průkaz přítomnosti, identifikace, vyšetření, screening, výpočet).</w:t>
      </w:r>
    </w:p>
    <w:p w14:paraId="4478F72F" w14:textId="77777777" w:rsidR="00E31F7A" w:rsidRPr="004A32C9" w:rsidRDefault="00E31F7A" w:rsidP="00E86C90">
      <w:pPr>
        <w:pStyle w:val="Nadpis20"/>
        <w:ind w:left="851" w:hanging="284"/>
        <w:rPr>
          <w:sz w:val="20"/>
        </w:rPr>
      </w:pPr>
      <w:r>
        <w:rPr>
          <w:b/>
        </w:rPr>
        <w:tab/>
      </w:r>
      <w:r w:rsidRPr="00FF458E">
        <w:rPr>
          <w:b/>
        </w:rPr>
        <w:t>Vyšetřovaná veličina</w:t>
      </w:r>
      <w:r>
        <w:t xml:space="preserve"> (např. albumin, tumorové markery, antigeny, mikrodelece, </w:t>
      </w:r>
      <w:r w:rsidRPr="003331C7">
        <w:rPr>
          <w:i/>
        </w:rPr>
        <w:t>Neisseria gonorrhoea</w:t>
      </w:r>
      <w:r>
        <w:t>). V</w:t>
      </w:r>
      <w:r w:rsidRPr="003347B7">
        <w:t>eličinou je v tomto případě parametr / ukazatel / analyt / původce.</w:t>
      </w:r>
    </w:p>
    <w:p w14:paraId="6FAFB125" w14:textId="77777777" w:rsidR="00E31F7A" w:rsidRDefault="00E31F7A" w:rsidP="00E86C90">
      <w:pPr>
        <w:pStyle w:val="Nadpis20"/>
        <w:ind w:left="851" w:hanging="284"/>
      </w:pPr>
      <w:r>
        <w:rPr>
          <w:b/>
        </w:rPr>
        <w:tab/>
      </w:r>
      <w:r w:rsidRPr="005E3D21">
        <w:rPr>
          <w:b/>
        </w:rPr>
        <w:t xml:space="preserve">Princip </w:t>
      </w:r>
      <w:r>
        <w:rPr>
          <w:b/>
        </w:rPr>
        <w:t xml:space="preserve">laboratorního </w:t>
      </w:r>
      <w:r w:rsidRPr="005E3D21">
        <w:rPr>
          <w:b/>
        </w:rPr>
        <w:t>vyšetření</w:t>
      </w:r>
      <w:r>
        <w:t xml:space="preserve"> musí být v názvu postupu vyšetření jednoznačně definován. </w:t>
      </w:r>
    </w:p>
    <w:p w14:paraId="422BC7EF" w14:textId="77777777" w:rsidR="00E31F7A" w:rsidRDefault="00E31F7A" w:rsidP="008657C2">
      <w:pPr>
        <w:pStyle w:val="Nadpis20"/>
        <w:numPr>
          <w:ilvl w:val="0"/>
          <w:numId w:val="1"/>
        </w:numPr>
        <w:ind w:left="426" w:hanging="284"/>
      </w:pPr>
      <w:r>
        <w:t xml:space="preserve">Jednotlivé postupy zařaďte do tabulky pod hlavičku autorské odbornosti (přestože je laboratoř může vykazovat jako sdílené kódy). Příklady </w:t>
      </w:r>
      <w:r w:rsidR="00917912">
        <w:t>některých</w:t>
      </w:r>
      <w:r>
        <w:t xml:space="preserve"> postupů pro jednotlivé odbornosti jsou uvedeny v Příloze 1.</w:t>
      </w:r>
    </w:p>
    <w:p w14:paraId="51FFC12C" w14:textId="77777777" w:rsidR="001B41D8" w:rsidRDefault="001B41D8" w:rsidP="001B41D8">
      <w:pPr>
        <w:pStyle w:val="Nadpis20"/>
        <w:numPr>
          <w:ilvl w:val="0"/>
          <w:numId w:val="1"/>
        </w:numPr>
        <w:ind w:left="426" w:hanging="284"/>
      </w:pPr>
      <w:r>
        <w:t xml:space="preserve">Na laboratorní </w:t>
      </w:r>
      <w:r w:rsidRPr="00187D7D">
        <w:t xml:space="preserve">zprávě/výsledkovém listu </w:t>
      </w:r>
      <w:r>
        <w:t xml:space="preserve">lze identifikovat akreditované postupy jednou z dále uvedených možností: </w:t>
      </w:r>
    </w:p>
    <w:p w14:paraId="5BA2A1C7" w14:textId="77777777" w:rsidR="001B41D8" w:rsidRDefault="001B41D8" w:rsidP="001B41D8">
      <w:pPr>
        <w:pStyle w:val="Nadpis20"/>
        <w:ind w:left="709"/>
      </w:pPr>
      <w:r>
        <w:t xml:space="preserve">a) uvedením přesného názvu postupu vyšetření </w:t>
      </w:r>
    </w:p>
    <w:p w14:paraId="0925459C" w14:textId="77777777" w:rsidR="001B41D8" w:rsidRDefault="001B41D8" w:rsidP="001B41D8">
      <w:pPr>
        <w:pStyle w:val="Nadpis20"/>
        <w:ind w:left="709"/>
      </w:pPr>
      <w:r>
        <w:t>b) uvedením přesné identifikace postupu vyšetření (např. SOP 11)</w:t>
      </w:r>
    </w:p>
    <w:p w14:paraId="5C712362" w14:textId="2C90516C" w:rsidR="001B41D8" w:rsidRDefault="001B41D8" w:rsidP="003331C7">
      <w:pPr>
        <w:pStyle w:val="Nadpis20"/>
        <w:ind w:left="709"/>
      </w:pPr>
      <w:r>
        <w:t>c) uvedením zkratky postupu vyšetření (n</w:t>
      </w:r>
      <w:r w:rsidRPr="00187D7D">
        <w:t xml:space="preserve">apř. </w:t>
      </w:r>
      <w:r w:rsidRPr="00236355">
        <w:rPr>
          <w:szCs w:val="24"/>
        </w:rPr>
        <w:t>[KS AB0/Rh - manuálně]</w:t>
      </w:r>
      <w:r>
        <w:rPr>
          <w:szCs w:val="24"/>
        </w:rPr>
        <w:t>)</w:t>
      </w:r>
      <w:r w:rsidRPr="00187D7D">
        <w:t xml:space="preserve">. </w:t>
      </w:r>
      <w:r>
        <w:t>Tato</w:t>
      </w:r>
      <w:r w:rsidRPr="00187D7D">
        <w:t xml:space="preserve"> zkratka </w:t>
      </w:r>
      <w:r>
        <w:t xml:space="preserve">musí být </w:t>
      </w:r>
      <w:r w:rsidRPr="00187D7D">
        <w:t xml:space="preserve">ve stejném tvaru uvedena u názvu postupu vyšetření </w:t>
      </w:r>
      <w:r>
        <w:t xml:space="preserve">(viz post. č. 1 Přílohy 1). Na příloze osvědčení pod blokem vyšetření ponechte větu: </w:t>
      </w:r>
      <w:r w:rsidRPr="003331C7">
        <w:rPr>
          <w:i/>
        </w:rPr>
        <w:t>V závorkách […] jsou uvedeny názvy vyšetření dle názvu na výsledkových listech.</w:t>
      </w:r>
      <w:r>
        <w:t xml:space="preserve"> V případě a) a b) větu vymažte.</w:t>
      </w:r>
    </w:p>
    <w:p w14:paraId="75F839CE" w14:textId="77777777" w:rsidR="00E31F7A" w:rsidRDefault="00E31F7A" w:rsidP="008657C2">
      <w:pPr>
        <w:pStyle w:val="Nadpis20"/>
        <w:numPr>
          <w:ilvl w:val="0"/>
          <w:numId w:val="1"/>
        </w:numPr>
        <w:ind w:left="426" w:hanging="284"/>
      </w:pPr>
      <w:r w:rsidRPr="00EB57AA">
        <w:t>Pokud je hodnota výsledné veličiny vyšetření vypočtena na základě stanovení hodnot jiných, dílčích veličin, používá se termín "výpočet" (např. Výpočet LDL-cholesterolu [S_LDL Cholesterol]). Aby mohl být akreditován takový postup vyšetření, musí být akreditovány všechny postupy vyšetření, ze kterých se výsledná veličina výpočtem vyjadřuje</w:t>
      </w:r>
      <w:r>
        <w:t xml:space="preserve"> (viz postup č.</w:t>
      </w:r>
      <w:r w:rsidR="00D44A48">
        <w:t xml:space="preserve"> </w:t>
      </w:r>
      <w:r>
        <w:t>1</w:t>
      </w:r>
      <w:r w:rsidR="00917912">
        <w:t>0</w:t>
      </w:r>
      <w:r>
        <w:t xml:space="preserve"> Přílohy 1).</w:t>
      </w:r>
    </w:p>
    <w:p w14:paraId="4ECE819B" w14:textId="77A88485" w:rsidR="00E31F7A" w:rsidRDefault="00E31F7A" w:rsidP="008657C2">
      <w:pPr>
        <w:pStyle w:val="Nadpis20"/>
        <w:numPr>
          <w:ilvl w:val="0"/>
          <w:numId w:val="1"/>
        </w:numPr>
        <w:ind w:left="426" w:hanging="284"/>
      </w:pPr>
      <w:r>
        <w:t xml:space="preserve">V některých případech je možno do jednoho postupu vyšetření zahrnout více </w:t>
      </w:r>
      <w:r w:rsidR="003A265D">
        <w:t>stanovovaných parametrů</w:t>
      </w:r>
      <w:r>
        <w:t xml:space="preserve">. Jedná se o tzv. </w:t>
      </w:r>
      <w:r w:rsidRPr="00EB57AA">
        <w:t>víceparametrové postupy vyšetření</w:t>
      </w:r>
      <w:r>
        <w:t xml:space="preserve">. Všechny </w:t>
      </w:r>
      <w:r w:rsidR="003A265D">
        <w:lastRenderedPageBreak/>
        <w:t>parametry</w:t>
      </w:r>
      <w:r>
        <w:t xml:space="preserve"> musí být vyjmenovány v názvu postupu vyšetření </w:t>
      </w:r>
      <w:r w:rsidR="00F92F17">
        <w:t>(viz postup č.</w:t>
      </w:r>
      <w:r w:rsidR="0019640C">
        <w:t xml:space="preserve"> </w:t>
      </w:r>
      <w:r w:rsidR="00F92F17">
        <w:t xml:space="preserve">22 Přílohy 1) </w:t>
      </w:r>
      <w:r>
        <w:t>nebo formou odkazu v poznámce pod tabulkou postupů vyšetření (viz postup č. 3</w:t>
      </w:r>
      <w:r w:rsidR="00F92F17">
        <w:t>4</w:t>
      </w:r>
      <w:r>
        <w:t xml:space="preserve"> Přílohy 1). Výjimky z uvádění všech </w:t>
      </w:r>
      <w:r w:rsidR="003A265D">
        <w:t>parametrů</w:t>
      </w:r>
      <w:r>
        <w:t xml:space="preserve"> jsou povoleny pouze v případě identifikace nebo stanovení neznámých </w:t>
      </w:r>
      <w:r w:rsidR="0023059B">
        <w:t>parametrů</w:t>
      </w:r>
      <w:r>
        <w:t xml:space="preserve"> (tzv. necílový screening). </w:t>
      </w:r>
    </w:p>
    <w:p w14:paraId="634EF531" w14:textId="77777777" w:rsidR="00E31F7A" w:rsidRDefault="00E31F7A" w:rsidP="008657C2">
      <w:pPr>
        <w:pStyle w:val="Nadpis20"/>
        <w:numPr>
          <w:ilvl w:val="0"/>
          <w:numId w:val="1"/>
        </w:numPr>
        <w:ind w:left="426" w:hanging="284"/>
      </w:pPr>
      <w:r w:rsidRPr="007C0C50">
        <w:t xml:space="preserve">Uvádění názvů/typů analyzátorů v názvu </w:t>
      </w:r>
      <w:r>
        <w:t xml:space="preserve">postupu </w:t>
      </w:r>
      <w:r w:rsidRPr="007C0C50">
        <w:t>vyšetření není povinné</w:t>
      </w:r>
      <w:r>
        <w:t xml:space="preserve"> (s výjimkou hematologických vyšetření, kde přístroj specifikuje princip vyšetření – viz postup č. </w:t>
      </w:r>
      <w:r w:rsidR="00F92F17">
        <w:t>31</w:t>
      </w:r>
      <w:r>
        <w:t xml:space="preserve"> Přílohy 1).</w:t>
      </w:r>
    </w:p>
    <w:p w14:paraId="6721497E" w14:textId="77777777" w:rsidR="00BC2BD3" w:rsidRPr="00721A4F" w:rsidRDefault="00D12F1A" w:rsidP="008657C2">
      <w:pPr>
        <w:pStyle w:val="1"/>
        <w:spacing w:before="240"/>
        <w:ind w:left="0" w:firstLine="0"/>
        <w:jc w:val="both"/>
        <w:rPr>
          <w:b w:val="0"/>
          <w:sz w:val="24"/>
          <w:szCs w:val="24"/>
          <w:u w:val="none"/>
        </w:rPr>
      </w:pPr>
      <w:r w:rsidRPr="003D7D43">
        <w:rPr>
          <w:b w:val="0"/>
          <w:sz w:val="24"/>
          <w:szCs w:val="24"/>
          <w:u w:val="none"/>
        </w:rPr>
        <w:t>Ve sloupci</w:t>
      </w:r>
      <w:r w:rsidRPr="003D7D43">
        <w:rPr>
          <w:sz w:val="24"/>
          <w:szCs w:val="24"/>
          <w:u w:val="none"/>
        </w:rPr>
        <w:t xml:space="preserve"> „</w:t>
      </w:r>
      <w:r w:rsidR="00BC2BD3" w:rsidRPr="003D7D43">
        <w:rPr>
          <w:sz w:val="24"/>
          <w:szCs w:val="24"/>
          <w:u w:val="none"/>
        </w:rPr>
        <w:t>Identifikace postupu vyšetření</w:t>
      </w:r>
      <w:r w:rsidRPr="003D7D43">
        <w:rPr>
          <w:sz w:val="24"/>
          <w:szCs w:val="24"/>
          <w:u w:val="none"/>
        </w:rPr>
        <w:t>“</w:t>
      </w:r>
      <w:r>
        <w:rPr>
          <w:b w:val="0"/>
          <w:sz w:val="24"/>
          <w:szCs w:val="24"/>
          <w:u w:val="none"/>
        </w:rPr>
        <w:t xml:space="preserve"> u</w:t>
      </w:r>
      <w:r w:rsidR="00BC2BD3">
        <w:rPr>
          <w:b w:val="0"/>
          <w:sz w:val="24"/>
          <w:szCs w:val="24"/>
          <w:u w:val="none"/>
        </w:rPr>
        <w:t xml:space="preserve">veďte přesný název/ identifikaci postupu, podle kterého je laboratorní vyšetření provedeno. Každému laboratornímu vyšetření odpovídá vždy právě jeden postup. </w:t>
      </w:r>
    </w:p>
    <w:p w14:paraId="030D47CF" w14:textId="77777777" w:rsidR="00BC2BD3" w:rsidRDefault="00D12F1A" w:rsidP="00BC2BD3">
      <w:pPr>
        <w:pStyle w:val="1"/>
        <w:spacing w:before="240"/>
        <w:ind w:left="0" w:firstLine="0"/>
        <w:jc w:val="both"/>
        <w:rPr>
          <w:sz w:val="24"/>
          <w:szCs w:val="24"/>
        </w:rPr>
      </w:pPr>
      <w:r w:rsidRPr="003D7D43">
        <w:rPr>
          <w:sz w:val="24"/>
          <w:szCs w:val="24"/>
          <w:u w:val="none"/>
        </w:rPr>
        <w:t>Ve sloupci „</w:t>
      </w:r>
      <w:r w:rsidR="00BC2BD3" w:rsidRPr="003D7D43">
        <w:rPr>
          <w:sz w:val="24"/>
          <w:szCs w:val="24"/>
          <w:u w:val="none"/>
        </w:rPr>
        <w:t>Předmět vyšetření</w:t>
      </w:r>
      <w:r>
        <w:rPr>
          <w:sz w:val="24"/>
          <w:szCs w:val="24"/>
        </w:rPr>
        <w:t>“</w:t>
      </w:r>
      <w:r w:rsidR="00BC2BD3" w:rsidRPr="00D671FC">
        <w:rPr>
          <w:b w:val="0"/>
          <w:sz w:val="24"/>
          <w:szCs w:val="24"/>
          <w:u w:val="none"/>
        </w:rPr>
        <w:t xml:space="preserve"> </w:t>
      </w:r>
      <w:r w:rsidR="00926047">
        <w:rPr>
          <w:b w:val="0"/>
          <w:sz w:val="24"/>
          <w:szCs w:val="24"/>
          <w:u w:val="none"/>
        </w:rPr>
        <w:t>uveďte</w:t>
      </w:r>
      <w:r w:rsidR="00926047" w:rsidRPr="00D671FC" w:rsidDel="00926047">
        <w:rPr>
          <w:b w:val="0"/>
          <w:sz w:val="24"/>
          <w:szCs w:val="24"/>
          <w:u w:val="none"/>
        </w:rPr>
        <w:t xml:space="preserve"> </w:t>
      </w:r>
      <w:r w:rsidR="00BC2BD3" w:rsidRPr="00D671FC">
        <w:rPr>
          <w:b w:val="0"/>
          <w:sz w:val="24"/>
          <w:szCs w:val="24"/>
          <w:u w:val="none"/>
        </w:rPr>
        <w:t>matric</w:t>
      </w:r>
      <w:r w:rsidR="003A66CD">
        <w:rPr>
          <w:b w:val="0"/>
          <w:sz w:val="24"/>
          <w:szCs w:val="24"/>
          <w:u w:val="none"/>
        </w:rPr>
        <w:t>i</w:t>
      </w:r>
      <w:r w:rsidR="00BC2BD3" w:rsidRPr="00D671FC">
        <w:rPr>
          <w:b w:val="0"/>
          <w:sz w:val="24"/>
          <w:szCs w:val="24"/>
          <w:u w:val="none"/>
        </w:rPr>
        <w:t xml:space="preserve"> (biologický materiál), v níž je vyšetření prováděno</w:t>
      </w:r>
      <w:r w:rsidR="00BC2BD3">
        <w:rPr>
          <w:b w:val="0"/>
          <w:sz w:val="24"/>
          <w:szCs w:val="24"/>
          <w:u w:val="none"/>
        </w:rPr>
        <w:t>.</w:t>
      </w:r>
      <w:r w:rsidR="00F92F17">
        <w:rPr>
          <w:b w:val="0"/>
          <w:sz w:val="24"/>
          <w:szCs w:val="24"/>
          <w:u w:val="none"/>
        </w:rPr>
        <w:t xml:space="preserve"> Matrice nemusí být shodná s druhem primárního vzorku. </w:t>
      </w:r>
      <w:r w:rsidR="00BC2BD3" w:rsidRPr="00D671FC">
        <w:rPr>
          <w:b w:val="0"/>
          <w:sz w:val="24"/>
          <w:szCs w:val="24"/>
          <w:u w:val="none"/>
        </w:rPr>
        <w:t xml:space="preserve">Rozhodující pro správnou definici předmětu vyšetření je informace, pro jakou matrici byl postup vyšetření validován. V případě, že se vyšetření v určité matrici provádí pouze na některém z pracovišť laboratoře, musí to být z </w:t>
      </w:r>
      <w:r w:rsidR="00BC2BD3">
        <w:rPr>
          <w:b w:val="0"/>
          <w:sz w:val="24"/>
          <w:szCs w:val="24"/>
          <w:u w:val="none"/>
        </w:rPr>
        <w:t>přílohy</w:t>
      </w:r>
      <w:r w:rsidR="00BC2BD3" w:rsidRPr="00D671FC">
        <w:rPr>
          <w:b w:val="0"/>
          <w:sz w:val="24"/>
          <w:szCs w:val="24"/>
          <w:u w:val="none"/>
        </w:rPr>
        <w:t xml:space="preserve"> patrné. Viz Příloha č.</w:t>
      </w:r>
      <w:r w:rsidR="00D44A48">
        <w:rPr>
          <w:b w:val="0"/>
          <w:sz w:val="24"/>
          <w:szCs w:val="24"/>
          <w:u w:val="none"/>
        </w:rPr>
        <w:t xml:space="preserve"> </w:t>
      </w:r>
      <w:r w:rsidR="00BC2BD3" w:rsidRPr="00D671FC">
        <w:rPr>
          <w:b w:val="0"/>
          <w:sz w:val="24"/>
          <w:szCs w:val="24"/>
          <w:u w:val="none"/>
        </w:rPr>
        <w:t xml:space="preserve">2, </w:t>
      </w:r>
      <w:r w:rsidR="003A66CD">
        <w:rPr>
          <w:b w:val="0"/>
          <w:sz w:val="24"/>
          <w:szCs w:val="24"/>
          <w:u w:val="none"/>
        </w:rPr>
        <w:t>v</w:t>
      </w:r>
      <w:r w:rsidR="00BC2BD3" w:rsidRPr="00D671FC">
        <w:rPr>
          <w:b w:val="0"/>
          <w:sz w:val="24"/>
          <w:szCs w:val="24"/>
          <w:u w:val="none"/>
        </w:rPr>
        <w:t>arianta B.</w:t>
      </w:r>
    </w:p>
    <w:p w14:paraId="2F888C4B" w14:textId="77777777" w:rsidR="007C187A" w:rsidRPr="003D7D43" w:rsidRDefault="00BC2BD3" w:rsidP="00BC2BD3">
      <w:pPr>
        <w:pStyle w:val="1"/>
        <w:spacing w:before="240"/>
        <w:ind w:left="0" w:firstLine="0"/>
        <w:jc w:val="both"/>
        <w:rPr>
          <w:sz w:val="24"/>
          <w:szCs w:val="24"/>
          <w:u w:val="none"/>
        </w:rPr>
      </w:pPr>
      <w:r w:rsidRPr="003D7D43">
        <w:rPr>
          <w:sz w:val="24"/>
          <w:szCs w:val="24"/>
          <w:u w:val="none"/>
        </w:rPr>
        <w:t>Dodatek</w:t>
      </w:r>
    </w:p>
    <w:p w14:paraId="247AE6A7" w14:textId="77777777" w:rsidR="00BC2BD3" w:rsidRPr="00721A4F" w:rsidRDefault="00BC2BD3" w:rsidP="003D7D43">
      <w:pPr>
        <w:pStyle w:val="1"/>
        <w:ind w:left="0" w:firstLine="0"/>
        <w:jc w:val="both"/>
        <w:rPr>
          <w:b w:val="0"/>
          <w:sz w:val="24"/>
          <w:szCs w:val="24"/>
          <w:u w:val="none"/>
        </w:rPr>
      </w:pPr>
      <w:r w:rsidRPr="00721A4F">
        <w:rPr>
          <w:b w:val="0"/>
          <w:sz w:val="24"/>
          <w:szCs w:val="24"/>
          <w:u w:val="none"/>
        </w:rPr>
        <w:t>Vyplňte v případě,</w:t>
      </w:r>
      <w:r>
        <w:rPr>
          <w:b w:val="0"/>
          <w:sz w:val="24"/>
          <w:szCs w:val="24"/>
          <w:u w:val="none"/>
        </w:rPr>
        <w:t xml:space="preserve"> </w:t>
      </w:r>
      <w:r w:rsidRPr="00721A4F">
        <w:rPr>
          <w:b w:val="0"/>
          <w:sz w:val="24"/>
          <w:szCs w:val="24"/>
          <w:u w:val="none"/>
        </w:rPr>
        <w:t>že žádáte o přiznání flexibilního rozsahu akreditace dle MPA 00-09-</w:t>
      </w:r>
      <w:r w:rsidR="00341F06">
        <w:rPr>
          <w:b w:val="0"/>
          <w:sz w:val="24"/>
          <w:szCs w:val="24"/>
          <w:u w:val="none"/>
        </w:rPr>
        <w:t>…</w:t>
      </w:r>
      <w:r w:rsidRPr="00721A4F">
        <w:rPr>
          <w:b w:val="0"/>
          <w:sz w:val="24"/>
          <w:szCs w:val="24"/>
          <w:u w:val="none"/>
        </w:rPr>
        <w:t xml:space="preserve"> </w:t>
      </w:r>
      <w:r>
        <w:rPr>
          <w:b w:val="0"/>
          <w:sz w:val="24"/>
          <w:szCs w:val="24"/>
          <w:u w:val="none"/>
        </w:rPr>
        <w:t>U</w:t>
      </w:r>
      <w:r w:rsidRPr="00721A4F">
        <w:rPr>
          <w:b w:val="0"/>
          <w:sz w:val="24"/>
          <w:szCs w:val="24"/>
          <w:u w:val="none"/>
        </w:rPr>
        <w:t xml:space="preserve">veďte </w:t>
      </w:r>
      <w:r>
        <w:rPr>
          <w:b w:val="0"/>
          <w:sz w:val="24"/>
          <w:szCs w:val="24"/>
          <w:u w:val="none"/>
        </w:rPr>
        <w:t xml:space="preserve">do tabulky </w:t>
      </w:r>
      <w:r w:rsidRPr="00721A4F">
        <w:rPr>
          <w:b w:val="0"/>
          <w:sz w:val="24"/>
          <w:szCs w:val="24"/>
          <w:u w:val="none"/>
        </w:rPr>
        <w:t xml:space="preserve">čísla </w:t>
      </w:r>
      <w:r>
        <w:rPr>
          <w:b w:val="0"/>
          <w:sz w:val="24"/>
          <w:szCs w:val="24"/>
          <w:u w:val="none"/>
        </w:rPr>
        <w:t>postupů</w:t>
      </w:r>
      <w:r w:rsidRPr="00721A4F">
        <w:rPr>
          <w:b w:val="0"/>
          <w:sz w:val="24"/>
          <w:szCs w:val="24"/>
          <w:u w:val="none"/>
        </w:rPr>
        <w:t>, na které se flexibilita bude vztahovat</w:t>
      </w:r>
      <w:r>
        <w:rPr>
          <w:b w:val="0"/>
          <w:sz w:val="24"/>
          <w:szCs w:val="24"/>
          <w:u w:val="none"/>
        </w:rPr>
        <w:t xml:space="preserve"> (viz Příloha 1)</w:t>
      </w:r>
      <w:r w:rsidRPr="00721A4F">
        <w:rPr>
          <w:b w:val="0"/>
          <w:sz w:val="24"/>
          <w:szCs w:val="24"/>
          <w:u w:val="none"/>
        </w:rPr>
        <w:t>. Při posuzování na místě bude vyžadován postup při využití flexibilního rozsahu a odborná způsobilost garanta.</w:t>
      </w:r>
      <w:r>
        <w:rPr>
          <w:b w:val="0"/>
          <w:sz w:val="24"/>
          <w:szCs w:val="24"/>
          <w:u w:val="none"/>
        </w:rPr>
        <w:t xml:space="preserve"> </w:t>
      </w:r>
    </w:p>
    <w:p w14:paraId="19EF5123" w14:textId="77777777" w:rsidR="005D2855" w:rsidRPr="005D2855" w:rsidRDefault="00BC2BD3" w:rsidP="00BC2BD3">
      <w:pPr>
        <w:pStyle w:val="1"/>
        <w:spacing w:before="240"/>
        <w:ind w:left="0" w:firstLine="0"/>
        <w:jc w:val="both"/>
        <w:rPr>
          <w:sz w:val="24"/>
          <w:szCs w:val="24"/>
        </w:rPr>
      </w:pPr>
      <w:r w:rsidRPr="003D7D43">
        <w:rPr>
          <w:sz w:val="24"/>
          <w:szCs w:val="24"/>
          <w:u w:val="none"/>
        </w:rPr>
        <w:t>Odběr primárních vzorků</w:t>
      </w:r>
    </w:p>
    <w:p w14:paraId="0D087599" w14:textId="77777777" w:rsidR="00BC2BD3" w:rsidRPr="008454FD" w:rsidRDefault="00BC2BD3" w:rsidP="003D7D43">
      <w:pPr>
        <w:pStyle w:val="1"/>
        <w:ind w:left="0" w:firstLine="0"/>
        <w:jc w:val="both"/>
        <w:rPr>
          <w:b w:val="0"/>
          <w:sz w:val="24"/>
          <w:szCs w:val="24"/>
          <w:u w:val="none"/>
        </w:rPr>
      </w:pPr>
      <w:r w:rsidRPr="003A2699">
        <w:rPr>
          <w:b w:val="0"/>
          <w:sz w:val="24"/>
          <w:szCs w:val="24"/>
          <w:u w:val="none"/>
        </w:rPr>
        <w:t xml:space="preserve">Do </w:t>
      </w:r>
      <w:r>
        <w:rPr>
          <w:b w:val="0"/>
          <w:sz w:val="24"/>
          <w:szCs w:val="24"/>
          <w:u w:val="none"/>
        </w:rPr>
        <w:t xml:space="preserve">prvního sloupce </w:t>
      </w:r>
      <w:r w:rsidRPr="003A2699">
        <w:rPr>
          <w:b w:val="0"/>
          <w:sz w:val="24"/>
          <w:szCs w:val="24"/>
          <w:u w:val="none"/>
        </w:rPr>
        <w:t>uveďte</w:t>
      </w:r>
      <w:r w:rsidRPr="00721A4F">
        <w:rPr>
          <w:b w:val="0"/>
          <w:sz w:val="24"/>
          <w:szCs w:val="24"/>
          <w:u w:val="none"/>
        </w:rPr>
        <w:t xml:space="preserve"> pořadové číslo</w:t>
      </w:r>
      <w:r>
        <w:rPr>
          <w:b w:val="0"/>
          <w:sz w:val="24"/>
          <w:szCs w:val="24"/>
          <w:u w:val="none"/>
        </w:rPr>
        <w:t xml:space="preserve">. Do druhého sloupce uveďte </w:t>
      </w:r>
      <w:r w:rsidRPr="00721A4F">
        <w:rPr>
          <w:b w:val="0"/>
          <w:sz w:val="24"/>
          <w:szCs w:val="24"/>
          <w:u w:val="none"/>
        </w:rPr>
        <w:t xml:space="preserve">název </w:t>
      </w:r>
      <w:r>
        <w:rPr>
          <w:b w:val="0"/>
          <w:sz w:val="24"/>
          <w:szCs w:val="24"/>
          <w:u w:val="none"/>
        </w:rPr>
        <w:t xml:space="preserve">prováděné činnosti (např. výtěr, stěr, odběr) a druh primárního vzorku (krev, hnis). Následuje přesná </w:t>
      </w:r>
      <w:r w:rsidRPr="00721A4F">
        <w:rPr>
          <w:b w:val="0"/>
          <w:sz w:val="24"/>
          <w:szCs w:val="24"/>
          <w:u w:val="none"/>
        </w:rPr>
        <w:t>identifikac</w:t>
      </w:r>
      <w:r>
        <w:rPr>
          <w:b w:val="0"/>
          <w:sz w:val="24"/>
          <w:szCs w:val="24"/>
          <w:u w:val="none"/>
        </w:rPr>
        <w:t>e</w:t>
      </w:r>
      <w:r w:rsidRPr="00721A4F">
        <w:rPr>
          <w:b w:val="0"/>
          <w:sz w:val="24"/>
          <w:szCs w:val="24"/>
          <w:u w:val="none"/>
        </w:rPr>
        <w:t xml:space="preserve"> odběrového postupu a </w:t>
      </w:r>
      <w:r>
        <w:rPr>
          <w:b w:val="0"/>
          <w:sz w:val="24"/>
          <w:szCs w:val="24"/>
          <w:u w:val="none"/>
        </w:rPr>
        <w:t>druh odebíraného primárního vzorku</w:t>
      </w:r>
      <w:r w:rsidRPr="00721A4F">
        <w:rPr>
          <w:b w:val="0"/>
          <w:sz w:val="24"/>
          <w:szCs w:val="24"/>
          <w:u w:val="none"/>
        </w:rPr>
        <w:t>.</w:t>
      </w:r>
      <w:r>
        <w:rPr>
          <w:b w:val="0"/>
          <w:sz w:val="24"/>
          <w:szCs w:val="24"/>
          <w:u w:val="none"/>
        </w:rPr>
        <w:t xml:space="preserve"> </w:t>
      </w:r>
      <w:r w:rsidRPr="00721A4F">
        <w:rPr>
          <w:b w:val="0"/>
          <w:sz w:val="24"/>
          <w:szCs w:val="24"/>
          <w:u w:val="none"/>
        </w:rPr>
        <w:t xml:space="preserve"> </w:t>
      </w:r>
      <w:r>
        <w:rPr>
          <w:b w:val="0"/>
          <w:sz w:val="24"/>
          <w:szCs w:val="24"/>
          <w:u w:val="none"/>
        </w:rPr>
        <w:t>P</w:t>
      </w:r>
      <w:r w:rsidRPr="00A91A7D">
        <w:rPr>
          <w:b w:val="0"/>
          <w:sz w:val="24"/>
          <w:szCs w:val="24"/>
          <w:u w:val="none"/>
        </w:rPr>
        <w:t xml:space="preserve">rincip odběru </w:t>
      </w:r>
      <w:r>
        <w:rPr>
          <w:b w:val="0"/>
          <w:sz w:val="24"/>
          <w:szCs w:val="24"/>
          <w:u w:val="none"/>
        </w:rPr>
        <w:t xml:space="preserve">se </w:t>
      </w:r>
      <w:r w:rsidRPr="00A91A7D">
        <w:rPr>
          <w:b w:val="0"/>
          <w:sz w:val="24"/>
          <w:szCs w:val="24"/>
          <w:u w:val="none"/>
        </w:rPr>
        <w:t>obvykle neuvádí</w:t>
      </w:r>
      <w:r>
        <w:rPr>
          <w:b w:val="0"/>
          <w:sz w:val="24"/>
          <w:szCs w:val="24"/>
          <w:u w:val="none"/>
        </w:rPr>
        <w:t xml:space="preserve">. Pokud jsou odběry </w:t>
      </w:r>
      <w:r w:rsidRPr="00721A4F">
        <w:rPr>
          <w:b w:val="0"/>
          <w:sz w:val="24"/>
          <w:szCs w:val="24"/>
          <w:u w:val="none"/>
        </w:rPr>
        <w:t xml:space="preserve">prováděny mimo/ i mimo </w:t>
      </w:r>
      <w:r>
        <w:rPr>
          <w:b w:val="0"/>
          <w:sz w:val="24"/>
          <w:szCs w:val="24"/>
          <w:u w:val="none"/>
        </w:rPr>
        <w:t xml:space="preserve">své </w:t>
      </w:r>
      <w:r w:rsidRPr="00721A4F">
        <w:rPr>
          <w:b w:val="0"/>
          <w:sz w:val="24"/>
          <w:szCs w:val="24"/>
          <w:u w:val="none"/>
        </w:rPr>
        <w:t>stálé prostory</w:t>
      </w:r>
      <w:r>
        <w:rPr>
          <w:b w:val="0"/>
          <w:sz w:val="24"/>
          <w:szCs w:val="24"/>
          <w:u w:val="none"/>
        </w:rPr>
        <w:t xml:space="preserve">, uveďte ve </w:t>
      </w:r>
      <w:r w:rsidRPr="00721A4F">
        <w:rPr>
          <w:b w:val="0"/>
          <w:sz w:val="24"/>
          <w:szCs w:val="24"/>
          <w:u w:val="none"/>
        </w:rPr>
        <w:t xml:space="preserve">sloupci </w:t>
      </w:r>
      <w:r w:rsidRPr="00803AE8">
        <w:rPr>
          <w:sz w:val="24"/>
          <w:szCs w:val="24"/>
          <w:u w:val="none"/>
        </w:rPr>
        <w:t>Pořadové číslo</w:t>
      </w:r>
      <w:r>
        <w:rPr>
          <w:sz w:val="24"/>
          <w:szCs w:val="24"/>
          <w:u w:val="none"/>
        </w:rPr>
        <w:t xml:space="preserve"> </w:t>
      </w:r>
      <w:r w:rsidRPr="00721A4F">
        <w:rPr>
          <w:b w:val="0"/>
          <w:sz w:val="24"/>
          <w:szCs w:val="24"/>
          <w:u w:val="none"/>
        </w:rPr>
        <w:t xml:space="preserve">* jako odkaz na poznámku </w:t>
      </w:r>
      <w:r w:rsidRPr="00CC7239">
        <w:rPr>
          <w:b w:val="0"/>
          <w:sz w:val="24"/>
          <w:szCs w:val="24"/>
          <w:u w:val="none"/>
          <w:vertAlign w:val="superscript"/>
        </w:rPr>
        <w:t>1)</w:t>
      </w:r>
      <w:r>
        <w:rPr>
          <w:b w:val="0"/>
          <w:sz w:val="24"/>
          <w:szCs w:val="24"/>
          <w:u w:val="none"/>
        </w:rPr>
        <w:t xml:space="preserve"> (viz odběrový postup č. 1 Přílohy 1).</w:t>
      </w:r>
    </w:p>
    <w:p w14:paraId="189425CF" w14:textId="77777777" w:rsidR="00BC2BD3" w:rsidRPr="00580DA3" w:rsidRDefault="00BC2BD3" w:rsidP="00BC2BD3">
      <w:pPr>
        <w:pStyle w:val="1"/>
        <w:spacing w:before="240"/>
        <w:ind w:left="0" w:firstLine="0"/>
        <w:jc w:val="both"/>
        <w:rPr>
          <w:sz w:val="24"/>
          <w:szCs w:val="24"/>
        </w:rPr>
      </w:pPr>
      <w:r w:rsidRPr="00580DA3">
        <w:rPr>
          <w:sz w:val="24"/>
          <w:szCs w:val="24"/>
        </w:rPr>
        <w:t>Nepoužívané tabulky</w:t>
      </w:r>
      <w:r>
        <w:rPr>
          <w:sz w:val="24"/>
          <w:szCs w:val="24"/>
        </w:rPr>
        <w:t>, prázdné řádky a neobsazené odbornosti v tabulce vyšetření</w:t>
      </w:r>
      <w:r w:rsidRPr="00580DA3">
        <w:rPr>
          <w:sz w:val="24"/>
          <w:szCs w:val="24"/>
        </w:rPr>
        <w:t xml:space="preserve"> vymažte.</w:t>
      </w:r>
    </w:p>
    <w:p w14:paraId="067B24A9" w14:textId="77777777" w:rsidR="00A60952" w:rsidRDefault="00BC2BD3" w:rsidP="00BC2BD3">
      <w:pPr>
        <w:pStyle w:val="1"/>
        <w:keepLines/>
        <w:spacing w:before="240"/>
        <w:ind w:left="0" w:firstLine="0"/>
        <w:jc w:val="both"/>
        <w:rPr>
          <w:sz w:val="24"/>
          <w:szCs w:val="24"/>
        </w:rPr>
      </w:pPr>
      <w:r w:rsidRPr="003D7D43">
        <w:rPr>
          <w:sz w:val="24"/>
          <w:szCs w:val="24"/>
          <w:u w:val="none"/>
        </w:rPr>
        <w:t>Používané zkratky</w:t>
      </w:r>
    </w:p>
    <w:p w14:paraId="3D3A0C2F" w14:textId="77777777" w:rsidR="00BC2BD3" w:rsidRDefault="00BC2BD3" w:rsidP="003D7D43">
      <w:pPr>
        <w:pStyle w:val="1"/>
        <w:keepLines/>
        <w:ind w:left="0" w:firstLine="0"/>
        <w:jc w:val="both"/>
        <w:rPr>
          <w:b w:val="0"/>
          <w:sz w:val="24"/>
          <w:szCs w:val="24"/>
          <w:u w:val="none"/>
        </w:rPr>
      </w:pPr>
      <w:r w:rsidRPr="004023DE">
        <w:rPr>
          <w:b w:val="0"/>
          <w:sz w:val="24"/>
          <w:szCs w:val="24"/>
          <w:u w:val="none"/>
        </w:rPr>
        <w:t>Pokud laboratoř vytvoří svo</w:t>
      </w:r>
      <w:r>
        <w:rPr>
          <w:b w:val="0"/>
          <w:sz w:val="24"/>
          <w:szCs w:val="24"/>
          <w:u w:val="none"/>
        </w:rPr>
        <w:t>j</w:t>
      </w:r>
      <w:r w:rsidRPr="004023DE">
        <w:rPr>
          <w:b w:val="0"/>
          <w:sz w:val="24"/>
          <w:szCs w:val="24"/>
          <w:u w:val="none"/>
        </w:rPr>
        <w:t>i unikátní zkratku, je nutno ji vysvětlit</w:t>
      </w:r>
      <w:r>
        <w:rPr>
          <w:b w:val="0"/>
          <w:sz w:val="24"/>
          <w:szCs w:val="24"/>
          <w:u w:val="none"/>
        </w:rPr>
        <w:t xml:space="preserve">. Vysvětlení není nutné uvádět u všeobecně známých zkratek (ČSN, EN ISO, SOP). </w:t>
      </w:r>
      <w:r w:rsidRPr="00E2374B">
        <w:rPr>
          <w:b w:val="0"/>
          <w:sz w:val="24"/>
          <w:szCs w:val="24"/>
          <w:u w:val="none"/>
        </w:rPr>
        <w:t>V</w:t>
      </w:r>
      <w:r>
        <w:rPr>
          <w:b w:val="0"/>
          <w:sz w:val="24"/>
          <w:szCs w:val="24"/>
          <w:u w:val="none"/>
        </w:rPr>
        <w:t> </w:t>
      </w:r>
      <w:r w:rsidRPr="00E2374B">
        <w:rPr>
          <w:b w:val="0"/>
          <w:sz w:val="24"/>
          <w:szCs w:val="24"/>
          <w:u w:val="none"/>
        </w:rPr>
        <w:t>klinických oborech je velmi běžné používání odborných zkratek</w:t>
      </w:r>
      <w:r>
        <w:rPr>
          <w:b w:val="0"/>
          <w:sz w:val="24"/>
          <w:szCs w:val="24"/>
          <w:u w:val="none"/>
        </w:rPr>
        <w:t xml:space="preserve"> </w:t>
      </w:r>
      <w:r w:rsidRPr="00E2374B">
        <w:rPr>
          <w:b w:val="0"/>
          <w:sz w:val="24"/>
          <w:szCs w:val="24"/>
          <w:u w:val="none"/>
        </w:rPr>
        <w:t>např. IgG, IgA, IgM, AST, ALT, HDL, LDL, PSA, f-PSA, FISH, ELISA, EIA, MEIA, HLA, HIV, DNA. Tyto zkratky jsou laboratořím, druhým a třetím stranám ve vztahu k laboratoři všeobecně známé</w:t>
      </w:r>
      <w:r>
        <w:rPr>
          <w:b w:val="0"/>
          <w:sz w:val="24"/>
          <w:szCs w:val="24"/>
          <w:u w:val="none"/>
        </w:rPr>
        <w:t>, není třeba je vysvětlovat</w:t>
      </w:r>
      <w:r w:rsidRPr="00E2374B">
        <w:rPr>
          <w:b w:val="0"/>
          <w:sz w:val="24"/>
          <w:szCs w:val="24"/>
          <w:u w:val="none"/>
        </w:rPr>
        <w:t>.</w:t>
      </w:r>
    </w:p>
    <w:p w14:paraId="76F24807" w14:textId="77777777" w:rsidR="00497D8D" w:rsidRPr="00497D8D" w:rsidRDefault="00E22B10" w:rsidP="00BA48AC">
      <w:pPr>
        <w:spacing w:before="36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  <w:r w:rsidR="00497D8D" w:rsidRPr="00497D8D">
        <w:rPr>
          <w:b/>
          <w:sz w:val="24"/>
          <w:szCs w:val="24"/>
          <w:u w:val="single"/>
        </w:rPr>
        <w:lastRenderedPageBreak/>
        <w:t>Příloha 1 - Vzory a příklady:</w:t>
      </w:r>
    </w:p>
    <w:tbl>
      <w:tblPr>
        <w:tblW w:w="9128" w:type="dxa"/>
        <w:tblInd w:w="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"/>
        <w:gridCol w:w="2778"/>
        <w:gridCol w:w="2778"/>
        <w:gridCol w:w="2750"/>
        <w:gridCol w:w="28"/>
      </w:tblGrid>
      <w:tr w:rsidR="00497D8D" w:rsidRPr="00497D8D" w14:paraId="4D991574" w14:textId="77777777" w:rsidTr="00B54002">
        <w:trPr>
          <w:tblHeader/>
        </w:trPr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14:paraId="47C23665" w14:textId="77777777" w:rsidR="00497D8D" w:rsidRPr="00497D8D" w:rsidRDefault="00497D8D" w:rsidP="00497D8D">
            <w:pPr>
              <w:spacing w:before="100"/>
              <w:jc w:val="center"/>
              <w:rPr>
                <w:b/>
                <w:sz w:val="14"/>
              </w:rPr>
            </w:pPr>
            <w:r w:rsidRPr="00497D8D">
              <w:rPr>
                <w:b/>
                <w:sz w:val="14"/>
              </w:rPr>
              <w:t>Pořadové</w:t>
            </w:r>
            <w:r w:rsidRPr="00497D8D">
              <w:rPr>
                <w:b/>
                <w:sz w:val="14"/>
              </w:rPr>
              <w:br/>
              <w:t>číslo</w:t>
            </w:r>
          </w:p>
        </w:tc>
        <w:tc>
          <w:tcPr>
            <w:tcW w:w="2778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14:paraId="00AD924B" w14:textId="77777777" w:rsidR="00497D8D" w:rsidRPr="00497D8D" w:rsidRDefault="00497D8D" w:rsidP="00497D8D">
            <w:pPr>
              <w:spacing w:after="40"/>
              <w:jc w:val="center"/>
              <w:rPr>
                <w:b/>
                <w:sz w:val="18"/>
              </w:rPr>
            </w:pPr>
            <w:r w:rsidRPr="00497D8D">
              <w:rPr>
                <w:b/>
                <w:sz w:val="18"/>
              </w:rPr>
              <w:t xml:space="preserve">Přesný název </w:t>
            </w:r>
            <w:r w:rsidRPr="00497D8D">
              <w:rPr>
                <w:b/>
                <w:sz w:val="18"/>
              </w:rPr>
              <w:br/>
              <w:t xml:space="preserve">postupu vyšetření </w:t>
            </w:r>
          </w:p>
        </w:tc>
        <w:tc>
          <w:tcPr>
            <w:tcW w:w="2778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14:paraId="1DD1F34E" w14:textId="77777777" w:rsidR="00497D8D" w:rsidRPr="00497D8D" w:rsidRDefault="00497D8D" w:rsidP="00497D8D">
            <w:pPr>
              <w:spacing w:after="40"/>
              <w:jc w:val="center"/>
              <w:rPr>
                <w:b/>
                <w:sz w:val="18"/>
              </w:rPr>
            </w:pPr>
            <w:r w:rsidRPr="00497D8D">
              <w:rPr>
                <w:b/>
                <w:sz w:val="18"/>
              </w:rPr>
              <w:t xml:space="preserve">Identifikace </w:t>
            </w:r>
            <w:r w:rsidRPr="00497D8D">
              <w:rPr>
                <w:b/>
                <w:sz w:val="18"/>
              </w:rPr>
              <w:br/>
              <w:t>postupu vyšetření</w:t>
            </w:r>
          </w:p>
        </w:tc>
        <w:tc>
          <w:tcPr>
            <w:tcW w:w="2778" w:type="dxa"/>
            <w:gridSpan w:val="2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A6FC9B0" w14:textId="77777777" w:rsidR="00497D8D" w:rsidRPr="00497D8D" w:rsidRDefault="00497D8D" w:rsidP="00497D8D">
            <w:pPr>
              <w:spacing w:before="160"/>
              <w:jc w:val="center"/>
              <w:rPr>
                <w:b/>
                <w:sz w:val="18"/>
              </w:rPr>
            </w:pPr>
            <w:r w:rsidRPr="00497D8D">
              <w:rPr>
                <w:b/>
                <w:sz w:val="18"/>
              </w:rPr>
              <w:t xml:space="preserve">Předmět vyšetření </w:t>
            </w:r>
          </w:p>
        </w:tc>
      </w:tr>
      <w:tr w:rsidR="00497D8D" w:rsidRPr="00497D8D" w14:paraId="0F47A376" w14:textId="77777777" w:rsidTr="00B54002">
        <w:tc>
          <w:tcPr>
            <w:tcW w:w="9128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14:paraId="04D8E14B" w14:textId="77777777" w:rsidR="00497D8D" w:rsidRPr="00497D8D" w:rsidRDefault="00497D8D" w:rsidP="003331C7">
            <w:pPr>
              <w:spacing w:before="0" w:after="40"/>
              <w:jc w:val="center"/>
              <w:rPr>
                <w:b/>
              </w:rPr>
            </w:pPr>
            <w:r w:rsidRPr="00497D8D">
              <w:rPr>
                <w:b/>
                <w:spacing w:val="-4"/>
              </w:rPr>
              <w:t>222 - Transfuzní lékařství</w:t>
            </w:r>
          </w:p>
        </w:tc>
      </w:tr>
      <w:tr w:rsidR="00497D8D" w:rsidRPr="00497D8D" w14:paraId="2441E40B" w14:textId="77777777" w:rsidTr="00BB3E72">
        <w:tc>
          <w:tcPr>
            <w:tcW w:w="7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A569599" w14:textId="77777777" w:rsidR="00497D8D" w:rsidRPr="00ED590D" w:rsidRDefault="00497D8D" w:rsidP="00BA48AC">
            <w:pPr>
              <w:spacing w:before="40" w:after="20"/>
              <w:jc w:val="center"/>
              <w:rPr>
                <w:sz w:val="24"/>
                <w:szCs w:val="24"/>
              </w:rPr>
            </w:pPr>
            <w:r w:rsidRPr="00ED590D">
              <w:rPr>
                <w:sz w:val="24"/>
                <w:szCs w:val="24"/>
              </w:rPr>
              <w:t>1.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5DD1B" w14:textId="77777777" w:rsidR="00AE0B8E" w:rsidRPr="00236355" w:rsidRDefault="00AE0B8E" w:rsidP="00AE0B8E">
            <w:pPr>
              <w:spacing w:before="40" w:after="20"/>
              <w:jc w:val="left"/>
              <w:rPr>
                <w:sz w:val="24"/>
                <w:szCs w:val="24"/>
              </w:rPr>
            </w:pPr>
            <w:r w:rsidRPr="00236355">
              <w:rPr>
                <w:sz w:val="24"/>
                <w:szCs w:val="24"/>
              </w:rPr>
              <w:t>Manuální vyšetření krevní skupiny AB0/Rh(D) zkumavkovou metodou</w:t>
            </w:r>
          </w:p>
          <w:p w14:paraId="39F03C6F" w14:textId="77777777" w:rsidR="00497D8D" w:rsidRPr="00497D8D" w:rsidRDefault="00AE0B8E" w:rsidP="00AE0B8E">
            <w:pPr>
              <w:spacing w:before="40" w:after="20"/>
              <w:jc w:val="left"/>
            </w:pPr>
            <w:r w:rsidRPr="00236355">
              <w:rPr>
                <w:sz w:val="24"/>
                <w:szCs w:val="24"/>
              </w:rPr>
              <w:t>[KS AB0/Rh - manuálně]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B5041" w14:textId="77777777" w:rsidR="00497D8D" w:rsidRPr="00ED590D" w:rsidRDefault="00497D8D" w:rsidP="00ED590D">
            <w:pPr>
              <w:spacing w:before="40" w:after="20"/>
              <w:jc w:val="left"/>
              <w:rPr>
                <w:sz w:val="24"/>
                <w:szCs w:val="24"/>
              </w:rPr>
            </w:pPr>
            <w:r w:rsidRPr="00ED590D">
              <w:rPr>
                <w:sz w:val="24"/>
                <w:szCs w:val="24"/>
              </w:rPr>
              <w:t>SOP 11</w:t>
            </w:r>
          </w:p>
        </w:tc>
        <w:tc>
          <w:tcPr>
            <w:tcW w:w="2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452B6F6" w14:textId="77777777" w:rsidR="00497D8D" w:rsidRPr="00ED590D" w:rsidRDefault="00F51EB6" w:rsidP="00DA4334">
            <w:pPr>
              <w:spacing w:before="40" w:after="20"/>
              <w:jc w:val="left"/>
              <w:rPr>
                <w:sz w:val="24"/>
                <w:szCs w:val="24"/>
              </w:rPr>
            </w:pPr>
            <w:r w:rsidRPr="00ED590D">
              <w:rPr>
                <w:sz w:val="24"/>
                <w:szCs w:val="24"/>
              </w:rPr>
              <w:t>S</w:t>
            </w:r>
            <w:r w:rsidR="00497D8D" w:rsidRPr="00ED590D">
              <w:rPr>
                <w:sz w:val="24"/>
                <w:szCs w:val="24"/>
              </w:rPr>
              <w:t>rážlivá krev, nesrážlivá krev</w:t>
            </w:r>
          </w:p>
        </w:tc>
      </w:tr>
      <w:tr w:rsidR="00497D8D" w:rsidRPr="00497D8D" w14:paraId="2B9FD9EB" w14:textId="77777777" w:rsidTr="00BB3E72">
        <w:tc>
          <w:tcPr>
            <w:tcW w:w="7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D64A66" w14:textId="77777777" w:rsidR="00497D8D" w:rsidRPr="00ED590D" w:rsidRDefault="00497D8D" w:rsidP="00BA48AC">
            <w:pPr>
              <w:autoSpaceDE w:val="0"/>
              <w:autoSpaceDN w:val="0"/>
              <w:adjustRightInd w:val="0"/>
              <w:spacing w:before="40" w:after="20"/>
              <w:jc w:val="center"/>
              <w:rPr>
                <w:sz w:val="24"/>
                <w:szCs w:val="24"/>
              </w:rPr>
            </w:pPr>
            <w:r w:rsidRPr="00ED590D">
              <w:rPr>
                <w:sz w:val="24"/>
                <w:szCs w:val="24"/>
              </w:rPr>
              <w:t>2.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0DAB5" w14:textId="77777777" w:rsidR="00497D8D" w:rsidRPr="00497D8D" w:rsidRDefault="00497D8D" w:rsidP="00BA48AC">
            <w:pPr>
              <w:spacing w:before="40" w:after="20"/>
              <w:jc w:val="left"/>
            </w:pPr>
            <w:r w:rsidRPr="00ED590D">
              <w:rPr>
                <w:sz w:val="24"/>
                <w:szCs w:val="24"/>
              </w:rPr>
              <w:t>Neobsazeno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33FAD" w14:textId="77777777" w:rsidR="00497D8D" w:rsidRPr="00ED590D" w:rsidRDefault="00497D8D" w:rsidP="00ED590D">
            <w:pPr>
              <w:spacing w:before="40" w:after="20"/>
              <w:jc w:val="left"/>
              <w:rPr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3AE953C" w14:textId="77777777" w:rsidR="00497D8D" w:rsidRPr="00ED590D" w:rsidRDefault="00497D8D" w:rsidP="00DA4334">
            <w:pPr>
              <w:spacing w:before="40" w:after="20"/>
              <w:jc w:val="left"/>
              <w:rPr>
                <w:sz w:val="24"/>
                <w:szCs w:val="24"/>
              </w:rPr>
            </w:pPr>
          </w:p>
        </w:tc>
      </w:tr>
      <w:tr w:rsidR="00497D8D" w:rsidRPr="00497D8D" w14:paraId="59ECE0B5" w14:textId="77777777" w:rsidTr="00BB3E72">
        <w:tc>
          <w:tcPr>
            <w:tcW w:w="794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E77CBE9" w14:textId="77777777" w:rsidR="00497D8D" w:rsidRPr="00ED590D" w:rsidRDefault="00497D8D" w:rsidP="00BA48AC">
            <w:pPr>
              <w:spacing w:before="40" w:after="20"/>
              <w:jc w:val="center"/>
              <w:rPr>
                <w:sz w:val="24"/>
                <w:szCs w:val="24"/>
              </w:rPr>
            </w:pPr>
            <w:r w:rsidRPr="00ED590D">
              <w:rPr>
                <w:sz w:val="24"/>
                <w:szCs w:val="24"/>
              </w:rPr>
              <w:t>3.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D684AF" w14:textId="77777777" w:rsidR="00AE0B8E" w:rsidRPr="00236355" w:rsidRDefault="00AE0B8E" w:rsidP="00AE0B8E">
            <w:pPr>
              <w:spacing w:before="40" w:after="20"/>
              <w:jc w:val="left"/>
              <w:rPr>
                <w:sz w:val="24"/>
                <w:szCs w:val="24"/>
              </w:rPr>
            </w:pPr>
            <w:r w:rsidRPr="00236355">
              <w:rPr>
                <w:sz w:val="24"/>
                <w:szCs w:val="24"/>
              </w:rPr>
              <w:t>Automatizované vyšetření kompatibility transfuzního přípravku obsahujícího erytrocyty metodou gelové aglutinace</w:t>
            </w:r>
          </w:p>
          <w:p w14:paraId="74ACFBA6" w14:textId="77777777" w:rsidR="00497D8D" w:rsidRPr="00497D8D" w:rsidRDefault="00AE0B8E" w:rsidP="00AE0B8E">
            <w:pPr>
              <w:spacing w:before="40" w:after="20"/>
              <w:jc w:val="left"/>
            </w:pPr>
            <w:r w:rsidRPr="00236355">
              <w:rPr>
                <w:sz w:val="24"/>
                <w:szCs w:val="24"/>
              </w:rPr>
              <w:t>[Test kompatibility - automatizovaně]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3EF37C" w14:textId="77777777" w:rsidR="00497D8D" w:rsidRPr="00ED590D" w:rsidRDefault="00497D8D" w:rsidP="00ED590D">
            <w:pPr>
              <w:spacing w:before="40" w:after="20"/>
              <w:jc w:val="left"/>
              <w:rPr>
                <w:sz w:val="24"/>
                <w:szCs w:val="24"/>
              </w:rPr>
            </w:pPr>
            <w:r w:rsidRPr="00ED590D">
              <w:rPr>
                <w:sz w:val="24"/>
                <w:szCs w:val="24"/>
              </w:rPr>
              <w:t>SOP-KP</w:t>
            </w:r>
          </w:p>
        </w:tc>
        <w:tc>
          <w:tcPr>
            <w:tcW w:w="277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90FB058" w14:textId="3B8F6196" w:rsidR="00497D8D" w:rsidRPr="00ED590D" w:rsidRDefault="00F51EB6" w:rsidP="00DA4334">
            <w:pPr>
              <w:spacing w:before="40" w:after="20"/>
              <w:jc w:val="left"/>
              <w:rPr>
                <w:sz w:val="24"/>
                <w:szCs w:val="24"/>
              </w:rPr>
            </w:pPr>
            <w:r w:rsidRPr="00ED590D">
              <w:rPr>
                <w:sz w:val="24"/>
                <w:szCs w:val="24"/>
              </w:rPr>
              <w:t>Plazma</w:t>
            </w:r>
          </w:p>
        </w:tc>
      </w:tr>
      <w:tr w:rsidR="00497D8D" w:rsidRPr="00497D8D" w14:paraId="31EBCA20" w14:textId="77777777" w:rsidTr="00BB3E72">
        <w:tc>
          <w:tcPr>
            <w:tcW w:w="7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F755731" w14:textId="77777777" w:rsidR="00497D8D" w:rsidRPr="00ED590D" w:rsidRDefault="00497D8D" w:rsidP="00BA48AC">
            <w:pPr>
              <w:spacing w:before="40" w:after="20"/>
              <w:jc w:val="center"/>
              <w:rPr>
                <w:sz w:val="24"/>
                <w:szCs w:val="24"/>
              </w:rPr>
            </w:pPr>
            <w:r w:rsidRPr="00ED590D">
              <w:rPr>
                <w:sz w:val="24"/>
                <w:szCs w:val="24"/>
              </w:rPr>
              <w:t>4.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39EF208" w14:textId="77777777" w:rsidR="00AE0B8E" w:rsidRPr="00236355" w:rsidRDefault="00AE0B8E" w:rsidP="00AE0B8E">
            <w:pPr>
              <w:spacing w:before="40" w:after="20"/>
              <w:jc w:val="left"/>
              <w:rPr>
                <w:sz w:val="24"/>
                <w:szCs w:val="24"/>
              </w:rPr>
            </w:pPr>
            <w:r w:rsidRPr="00236355">
              <w:rPr>
                <w:sz w:val="24"/>
                <w:szCs w:val="24"/>
              </w:rPr>
              <w:t>Manuální vyšetření screeningu antierytrocytárních protilátek metodou gelové aglutinace</w:t>
            </w:r>
          </w:p>
          <w:p w14:paraId="03B7E0DF" w14:textId="77777777" w:rsidR="00497D8D" w:rsidRPr="00497D8D" w:rsidRDefault="00AE0B8E" w:rsidP="00AE0B8E">
            <w:pPr>
              <w:spacing w:before="40" w:after="20"/>
              <w:jc w:val="left"/>
            </w:pPr>
            <w:r w:rsidRPr="00236355">
              <w:rPr>
                <w:sz w:val="24"/>
                <w:szCs w:val="24"/>
              </w:rPr>
              <w:t>[screening protilátek NAT - manuálně]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03A74D2" w14:textId="77777777" w:rsidR="00497D8D" w:rsidRPr="00ED590D" w:rsidRDefault="00497D8D" w:rsidP="00ED590D">
            <w:pPr>
              <w:spacing w:before="40" w:after="20"/>
              <w:jc w:val="left"/>
              <w:rPr>
                <w:sz w:val="24"/>
                <w:szCs w:val="24"/>
              </w:rPr>
            </w:pPr>
            <w:r w:rsidRPr="00ED590D">
              <w:rPr>
                <w:sz w:val="24"/>
                <w:szCs w:val="24"/>
              </w:rPr>
              <w:t xml:space="preserve">203_SOP_08 _06 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DA083C4" w14:textId="7286006B" w:rsidR="00497D8D" w:rsidRPr="00ED590D" w:rsidRDefault="00F51EB6" w:rsidP="00DA4334">
            <w:pPr>
              <w:spacing w:before="40" w:after="20"/>
              <w:jc w:val="left"/>
              <w:rPr>
                <w:sz w:val="24"/>
                <w:szCs w:val="24"/>
              </w:rPr>
            </w:pPr>
            <w:r w:rsidRPr="00ED590D">
              <w:rPr>
                <w:sz w:val="24"/>
                <w:szCs w:val="24"/>
              </w:rPr>
              <w:t>S</w:t>
            </w:r>
            <w:r w:rsidR="00497D8D" w:rsidRPr="00ED590D">
              <w:rPr>
                <w:sz w:val="24"/>
                <w:szCs w:val="24"/>
              </w:rPr>
              <w:t>érum, plazma</w:t>
            </w:r>
          </w:p>
        </w:tc>
      </w:tr>
      <w:tr w:rsidR="00497D8D" w:rsidRPr="00497D8D" w14:paraId="080D5727" w14:textId="77777777" w:rsidTr="00B54002">
        <w:tc>
          <w:tcPr>
            <w:tcW w:w="9128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DB5F1E3" w14:textId="77777777" w:rsidR="00497D8D" w:rsidRPr="00497D8D" w:rsidRDefault="00497D8D" w:rsidP="003331C7">
            <w:pPr>
              <w:spacing w:before="0" w:after="40"/>
              <w:jc w:val="center"/>
              <w:rPr>
                <w:b/>
              </w:rPr>
            </w:pPr>
            <w:r w:rsidRPr="00497D8D">
              <w:rPr>
                <w:b/>
                <w:spacing w:val="-4"/>
              </w:rPr>
              <w:t>801 - Klinická biochemie</w:t>
            </w:r>
          </w:p>
        </w:tc>
      </w:tr>
      <w:tr w:rsidR="00497D8D" w:rsidRPr="00497D8D" w14:paraId="5997BEAE" w14:textId="77777777" w:rsidTr="00BB3E72">
        <w:tc>
          <w:tcPr>
            <w:tcW w:w="7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2D523CD" w14:textId="77777777" w:rsidR="00497D8D" w:rsidRPr="00ED590D" w:rsidRDefault="00497D8D" w:rsidP="00BA48AC">
            <w:pPr>
              <w:spacing w:before="40" w:after="20"/>
              <w:jc w:val="center"/>
              <w:rPr>
                <w:sz w:val="24"/>
                <w:szCs w:val="24"/>
              </w:rPr>
            </w:pPr>
            <w:r w:rsidRPr="00ED590D">
              <w:rPr>
                <w:sz w:val="24"/>
                <w:szCs w:val="24"/>
              </w:rPr>
              <w:t>5.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B1E87" w14:textId="77777777" w:rsidR="00497D8D" w:rsidRPr="00ED590D" w:rsidRDefault="00497D8D" w:rsidP="00ED590D">
            <w:pPr>
              <w:jc w:val="left"/>
              <w:rPr>
                <w:sz w:val="24"/>
                <w:szCs w:val="24"/>
              </w:rPr>
            </w:pPr>
            <w:r w:rsidRPr="00ED590D">
              <w:rPr>
                <w:sz w:val="24"/>
                <w:szCs w:val="24"/>
              </w:rPr>
              <w:t>Stanovení molární koncentrace fosforu kolorimetricky [S_P, U_P]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EFD96" w14:textId="77777777" w:rsidR="00497D8D" w:rsidRPr="00ED590D" w:rsidRDefault="00497D8D" w:rsidP="00ED590D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D590D">
              <w:rPr>
                <w:sz w:val="24"/>
                <w:szCs w:val="24"/>
              </w:rPr>
              <w:t>SOP 12</w:t>
            </w:r>
          </w:p>
        </w:tc>
        <w:tc>
          <w:tcPr>
            <w:tcW w:w="2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3331420" w14:textId="77777777" w:rsidR="00497D8D" w:rsidRPr="00ED590D" w:rsidRDefault="00EB0C3A" w:rsidP="00ED590D">
            <w:pPr>
              <w:jc w:val="left"/>
              <w:rPr>
                <w:sz w:val="24"/>
                <w:szCs w:val="24"/>
              </w:rPr>
            </w:pPr>
            <w:r w:rsidRPr="00DA4334">
              <w:rPr>
                <w:sz w:val="24"/>
                <w:szCs w:val="24"/>
              </w:rPr>
              <w:t>Sérum, moč</w:t>
            </w:r>
          </w:p>
        </w:tc>
      </w:tr>
      <w:tr w:rsidR="00497D8D" w:rsidRPr="00497D8D" w14:paraId="3CC16EEB" w14:textId="77777777" w:rsidTr="00BB3E72">
        <w:tc>
          <w:tcPr>
            <w:tcW w:w="7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D7AF5C0" w14:textId="77777777" w:rsidR="00497D8D" w:rsidRPr="00ED590D" w:rsidRDefault="00497D8D" w:rsidP="00BA48AC">
            <w:pPr>
              <w:spacing w:before="40" w:after="20"/>
              <w:jc w:val="center"/>
              <w:rPr>
                <w:sz w:val="24"/>
                <w:szCs w:val="24"/>
              </w:rPr>
            </w:pPr>
            <w:r w:rsidRPr="00ED590D">
              <w:rPr>
                <w:sz w:val="24"/>
                <w:szCs w:val="24"/>
              </w:rPr>
              <w:t>6.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29DBD" w14:textId="6C18FD8F" w:rsidR="000C385B" w:rsidRPr="00ED590D" w:rsidRDefault="00497D8D" w:rsidP="0023059B">
            <w:pPr>
              <w:jc w:val="left"/>
              <w:rPr>
                <w:sz w:val="24"/>
                <w:szCs w:val="24"/>
              </w:rPr>
            </w:pPr>
            <w:r w:rsidRPr="00ED590D">
              <w:rPr>
                <w:sz w:val="24"/>
                <w:szCs w:val="24"/>
              </w:rPr>
              <w:t>Kvantitativní stanovení katalytické aktivity amylázy (metoda dle IFCC); [S_AMS, U_AMS]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A5770" w14:textId="77777777" w:rsidR="00497D8D" w:rsidRPr="00ED590D" w:rsidRDefault="00497D8D" w:rsidP="00ED590D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D590D">
              <w:rPr>
                <w:sz w:val="24"/>
                <w:szCs w:val="24"/>
              </w:rPr>
              <w:t>SOPA I04</w:t>
            </w:r>
          </w:p>
        </w:tc>
        <w:tc>
          <w:tcPr>
            <w:tcW w:w="2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C596696" w14:textId="77777777" w:rsidR="00497D8D" w:rsidRPr="00ED590D" w:rsidRDefault="00EB0C3A" w:rsidP="00ED590D">
            <w:pPr>
              <w:jc w:val="left"/>
              <w:rPr>
                <w:sz w:val="24"/>
                <w:szCs w:val="24"/>
              </w:rPr>
            </w:pPr>
            <w:r w:rsidRPr="00DA4334">
              <w:rPr>
                <w:sz w:val="24"/>
                <w:szCs w:val="24"/>
              </w:rPr>
              <w:t>Sérum, mo</w:t>
            </w:r>
            <w:r w:rsidR="00497D8D" w:rsidRPr="00ED590D">
              <w:rPr>
                <w:sz w:val="24"/>
                <w:szCs w:val="24"/>
              </w:rPr>
              <w:t>č</w:t>
            </w:r>
          </w:p>
        </w:tc>
      </w:tr>
      <w:tr w:rsidR="00497D8D" w:rsidRPr="00497D8D" w14:paraId="1AC80F67" w14:textId="77777777" w:rsidTr="00BB3E72">
        <w:tc>
          <w:tcPr>
            <w:tcW w:w="7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3C912E6" w14:textId="77777777" w:rsidR="00497D8D" w:rsidRPr="00ED590D" w:rsidRDefault="00497D8D" w:rsidP="00BA48AC">
            <w:pPr>
              <w:spacing w:before="40" w:after="20"/>
              <w:jc w:val="center"/>
              <w:rPr>
                <w:sz w:val="24"/>
                <w:szCs w:val="24"/>
              </w:rPr>
            </w:pPr>
            <w:r w:rsidRPr="00ED590D">
              <w:rPr>
                <w:sz w:val="24"/>
                <w:szCs w:val="24"/>
              </w:rPr>
              <w:t>7.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6E01E" w14:textId="77777777" w:rsidR="00DE30E8" w:rsidRPr="00236355" w:rsidRDefault="00DE30E8" w:rsidP="00DE30E8">
            <w:pPr>
              <w:jc w:val="left"/>
              <w:rPr>
                <w:sz w:val="24"/>
                <w:szCs w:val="24"/>
              </w:rPr>
            </w:pPr>
            <w:r w:rsidRPr="00236355">
              <w:rPr>
                <w:sz w:val="24"/>
                <w:szCs w:val="24"/>
              </w:rPr>
              <w:t xml:space="preserve">Stanovení arbitrární látkové koncentrace antigenu CA 19-9  chemiluminiscenční imunoanalýzou </w:t>
            </w:r>
          </w:p>
          <w:p w14:paraId="3B309B37" w14:textId="77777777" w:rsidR="00497D8D" w:rsidRPr="00ED590D" w:rsidRDefault="00DE30E8" w:rsidP="00DE30E8">
            <w:pPr>
              <w:snapToGrid w:val="0"/>
              <w:spacing w:before="0" w:after="20"/>
              <w:jc w:val="left"/>
              <w:rPr>
                <w:sz w:val="24"/>
                <w:szCs w:val="24"/>
              </w:rPr>
            </w:pPr>
            <w:r w:rsidRPr="00236355">
              <w:rPr>
                <w:sz w:val="24"/>
                <w:szCs w:val="24"/>
              </w:rPr>
              <w:t>[CA 19-9]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F6F49" w14:textId="77777777" w:rsidR="00497D8D" w:rsidRPr="00ED590D" w:rsidRDefault="00497D8D" w:rsidP="00ED590D">
            <w:pPr>
              <w:snapToGrid w:val="0"/>
              <w:spacing w:before="40" w:after="20"/>
              <w:jc w:val="left"/>
              <w:rPr>
                <w:sz w:val="24"/>
                <w:szCs w:val="24"/>
              </w:rPr>
            </w:pPr>
            <w:r w:rsidRPr="00ED590D">
              <w:rPr>
                <w:sz w:val="24"/>
                <w:szCs w:val="24"/>
              </w:rPr>
              <w:t>SOP_LKB_72</w:t>
            </w:r>
          </w:p>
        </w:tc>
        <w:tc>
          <w:tcPr>
            <w:tcW w:w="2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51D295A" w14:textId="77777777" w:rsidR="00497D8D" w:rsidRPr="00ED590D" w:rsidRDefault="00EB0C3A" w:rsidP="00BA48AC">
            <w:pPr>
              <w:snapToGrid w:val="0"/>
              <w:spacing w:before="40" w:after="20"/>
              <w:jc w:val="left"/>
              <w:rPr>
                <w:sz w:val="24"/>
                <w:szCs w:val="24"/>
              </w:rPr>
            </w:pPr>
            <w:r w:rsidRPr="00DA4334">
              <w:rPr>
                <w:sz w:val="24"/>
                <w:szCs w:val="24"/>
              </w:rPr>
              <w:t>Sérum</w:t>
            </w:r>
          </w:p>
        </w:tc>
      </w:tr>
      <w:tr w:rsidR="00497D8D" w:rsidRPr="00497D8D" w14:paraId="6149BEF1" w14:textId="77777777" w:rsidTr="00BB3E72">
        <w:tc>
          <w:tcPr>
            <w:tcW w:w="7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803B49E" w14:textId="77777777" w:rsidR="00497D8D" w:rsidRPr="00ED590D" w:rsidRDefault="00497D8D" w:rsidP="00BA48AC">
            <w:pPr>
              <w:spacing w:before="40" w:after="20"/>
              <w:jc w:val="center"/>
              <w:rPr>
                <w:sz w:val="24"/>
                <w:szCs w:val="24"/>
              </w:rPr>
            </w:pPr>
            <w:r w:rsidRPr="00ED590D">
              <w:rPr>
                <w:sz w:val="24"/>
                <w:szCs w:val="24"/>
              </w:rPr>
              <w:t>8.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4CED8" w14:textId="77777777" w:rsidR="00497D8D" w:rsidRPr="00ED590D" w:rsidRDefault="00497D8D" w:rsidP="00ED590D">
            <w:pPr>
              <w:jc w:val="left"/>
              <w:rPr>
                <w:sz w:val="24"/>
                <w:szCs w:val="24"/>
              </w:rPr>
            </w:pPr>
            <w:r w:rsidRPr="00ED590D">
              <w:rPr>
                <w:sz w:val="24"/>
                <w:szCs w:val="24"/>
              </w:rPr>
              <w:t>Stanovení molární koncentrace sodíku metodou ISE [S_Sodik]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FE5D9" w14:textId="77777777" w:rsidR="00497D8D" w:rsidRPr="00ED590D" w:rsidRDefault="00497D8D" w:rsidP="00ED590D">
            <w:pPr>
              <w:jc w:val="left"/>
              <w:rPr>
                <w:sz w:val="24"/>
                <w:szCs w:val="24"/>
              </w:rPr>
            </w:pPr>
            <w:r w:rsidRPr="00ED590D">
              <w:rPr>
                <w:sz w:val="24"/>
                <w:szCs w:val="24"/>
              </w:rPr>
              <w:t>SOP A.LnS 02</w:t>
            </w:r>
          </w:p>
        </w:tc>
        <w:tc>
          <w:tcPr>
            <w:tcW w:w="2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B518435" w14:textId="77777777" w:rsidR="00497D8D" w:rsidRPr="00ED590D" w:rsidRDefault="00EB0C3A" w:rsidP="00ED590D">
            <w:pPr>
              <w:jc w:val="left"/>
              <w:rPr>
                <w:sz w:val="24"/>
                <w:szCs w:val="24"/>
              </w:rPr>
            </w:pPr>
            <w:r w:rsidRPr="00DA4334">
              <w:rPr>
                <w:sz w:val="24"/>
                <w:szCs w:val="24"/>
              </w:rPr>
              <w:t>Sérum</w:t>
            </w:r>
          </w:p>
        </w:tc>
      </w:tr>
      <w:tr w:rsidR="00497D8D" w:rsidRPr="00497D8D" w14:paraId="007AF87D" w14:textId="77777777" w:rsidTr="00BB3E72">
        <w:trPr>
          <w:cantSplit/>
        </w:trPr>
        <w:tc>
          <w:tcPr>
            <w:tcW w:w="7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52F0DA6" w14:textId="77777777" w:rsidR="00497D8D" w:rsidRPr="00ED590D" w:rsidRDefault="00497D8D" w:rsidP="00E134FA">
            <w:pPr>
              <w:spacing w:before="40" w:after="20"/>
              <w:jc w:val="center"/>
              <w:rPr>
                <w:sz w:val="24"/>
                <w:szCs w:val="24"/>
              </w:rPr>
            </w:pPr>
            <w:r w:rsidRPr="00ED590D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B7AEF" w14:textId="77777777" w:rsidR="00497D8D" w:rsidRPr="00ED590D" w:rsidRDefault="00497D8D" w:rsidP="00ED590D">
            <w:pPr>
              <w:jc w:val="left"/>
              <w:rPr>
                <w:sz w:val="24"/>
                <w:szCs w:val="24"/>
              </w:rPr>
            </w:pPr>
            <w:r w:rsidRPr="00ED590D">
              <w:rPr>
                <w:sz w:val="24"/>
                <w:szCs w:val="24"/>
              </w:rPr>
              <w:t>Stanovení aminokyselin a acylkarnitinů tandemovou hmotnostní spektrometrií pro novorozenecký screening * [KP-AMK, AC novoroz. screening]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816A9" w14:textId="77777777" w:rsidR="00497D8D" w:rsidRPr="00ED590D" w:rsidRDefault="00497D8D" w:rsidP="00ED590D">
            <w:pPr>
              <w:jc w:val="left"/>
              <w:rPr>
                <w:sz w:val="24"/>
                <w:szCs w:val="24"/>
              </w:rPr>
            </w:pPr>
            <w:r w:rsidRPr="00ED590D">
              <w:rPr>
                <w:sz w:val="24"/>
                <w:szCs w:val="24"/>
              </w:rPr>
              <w:t>SOP-UDMP-B- 33</w:t>
            </w:r>
          </w:p>
        </w:tc>
        <w:tc>
          <w:tcPr>
            <w:tcW w:w="2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B2A4A8D" w14:textId="77777777" w:rsidR="00497D8D" w:rsidRPr="00ED590D" w:rsidRDefault="00EB0C3A" w:rsidP="00ED590D">
            <w:pPr>
              <w:jc w:val="left"/>
              <w:rPr>
                <w:sz w:val="24"/>
                <w:szCs w:val="24"/>
              </w:rPr>
            </w:pPr>
            <w:r w:rsidRPr="00DA4334">
              <w:rPr>
                <w:sz w:val="24"/>
                <w:szCs w:val="24"/>
              </w:rPr>
              <w:t>Suchá krevní kapka</w:t>
            </w:r>
          </w:p>
        </w:tc>
      </w:tr>
      <w:tr w:rsidR="00497D8D" w:rsidRPr="00497D8D" w14:paraId="7BBD12DB" w14:textId="77777777" w:rsidTr="00BB3E72">
        <w:trPr>
          <w:cantSplit/>
        </w:trPr>
        <w:tc>
          <w:tcPr>
            <w:tcW w:w="79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089B9128" w14:textId="77777777" w:rsidR="00497D8D" w:rsidRPr="00ED590D" w:rsidRDefault="00497D8D" w:rsidP="00ED590D">
            <w:pPr>
              <w:jc w:val="center"/>
              <w:rPr>
                <w:sz w:val="24"/>
                <w:szCs w:val="24"/>
              </w:rPr>
            </w:pPr>
            <w:r w:rsidRPr="00ED590D">
              <w:rPr>
                <w:sz w:val="24"/>
                <w:szCs w:val="24"/>
              </w:rPr>
              <w:t>1</w:t>
            </w:r>
            <w:r w:rsidR="00DE30E8">
              <w:rPr>
                <w:sz w:val="24"/>
                <w:szCs w:val="24"/>
              </w:rPr>
              <w:t>0</w:t>
            </w:r>
            <w:r w:rsidRPr="00ED590D">
              <w:rPr>
                <w:sz w:val="24"/>
                <w:szCs w:val="24"/>
              </w:rPr>
              <w:t>.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31C526B" w14:textId="77777777" w:rsidR="00497D8D" w:rsidRPr="00ED590D" w:rsidRDefault="00497D8D" w:rsidP="00ED590D">
            <w:pPr>
              <w:jc w:val="left"/>
              <w:rPr>
                <w:sz w:val="24"/>
                <w:szCs w:val="24"/>
              </w:rPr>
            </w:pPr>
            <w:r w:rsidRPr="00ED590D">
              <w:rPr>
                <w:sz w:val="24"/>
                <w:szCs w:val="24"/>
              </w:rPr>
              <w:t xml:space="preserve">Výpočet LDL-cholesterolu </w:t>
            </w:r>
            <w:r w:rsidR="00EB0C3A" w:rsidRPr="00ED590D">
              <w:rPr>
                <w:sz w:val="24"/>
                <w:szCs w:val="24"/>
              </w:rPr>
              <w:t>[</w:t>
            </w:r>
            <w:r w:rsidRPr="00ED590D">
              <w:rPr>
                <w:sz w:val="24"/>
                <w:szCs w:val="24"/>
              </w:rPr>
              <w:t>S_LDL Cholesterol</w:t>
            </w:r>
            <w:r w:rsidR="00EB0C3A" w:rsidRPr="00ED590D">
              <w:rPr>
                <w:sz w:val="24"/>
                <w:szCs w:val="24"/>
              </w:rPr>
              <w:t>]</w:t>
            </w:r>
            <w:r w:rsidRPr="00ED59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092C2A1" w14:textId="77777777" w:rsidR="00497D8D" w:rsidRPr="00ED590D" w:rsidRDefault="00497D8D" w:rsidP="00ED590D">
            <w:pPr>
              <w:snapToGrid w:val="0"/>
              <w:jc w:val="left"/>
              <w:rPr>
                <w:sz w:val="24"/>
                <w:szCs w:val="24"/>
              </w:rPr>
            </w:pPr>
            <w:r w:rsidRPr="00ED590D">
              <w:rPr>
                <w:sz w:val="24"/>
                <w:szCs w:val="24"/>
              </w:rPr>
              <w:t>SOPNM0003</w:t>
            </w:r>
          </w:p>
        </w:tc>
        <w:tc>
          <w:tcPr>
            <w:tcW w:w="277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9415DED" w14:textId="77777777" w:rsidR="00497D8D" w:rsidRPr="00ED590D" w:rsidRDefault="00FA30DF" w:rsidP="00ED590D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497D8D" w:rsidRPr="00ED590D">
              <w:rPr>
                <w:sz w:val="24"/>
                <w:szCs w:val="24"/>
              </w:rPr>
              <w:t>érum</w:t>
            </w:r>
          </w:p>
        </w:tc>
      </w:tr>
      <w:tr w:rsidR="00497D8D" w:rsidRPr="00497D8D" w14:paraId="7029B0CC" w14:textId="77777777" w:rsidTr="00B54002">
        <w:tc>
          <w:tcPr>
            <w:tcW w:w="9128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F894506" w14:textId="75AEDA61" w:rsidR="00497D8D" w:rsidRPr="006361A2" w:rsidRDefault="00733196" w:rsidP="00733196">
            <w:pPr>
              <w:spacing w:before="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pacing w:val="-4"/>
              </w:rPr>
              <w:t>802 - Lékařská mikrobiologie</w:t>
            </w:r>
          </w:p>
        </w:tc>
      </w:tr>
      <w:tr w:rsidR="00497D8D" w:rsidRPr="00497D8D" w14:paraId="2433C0DE" w14:textId="77777777" w:rsidTr="00BB3E72">
        <w:tc>
          <w:tcPr>
            <w:tcW w:w="7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A70761A" w14:textId="77777777" w:rsidR="00497D8D" w:rsidRPr="00ED590D" w:rsidRDefault="00497D8D" w:rsidP="00ED590D">
            <w:pPr>
              <w:spacing w:before="40" w:after="20"/>
              <w:jc w:val="center"/>
              <w:rPr>
                <w:sz w:val="24"/>
                <w:szCs w:val="24"/>
              </w:rPr>
            </w:pPr>
            <w:r w:rsidRPr="00ED590D">
              <w:rPr>
                <w:sz w:val="24"/>
                <w:szCs w:val="24"/>
              </w:rPr>
              <w:t>1</w:t>
            </w:r>
            <w:r w:rsidR="00CD0352" w:rsidRPr="00ED590D">
              <w:rPr>
                <w:sz w:val="24"/>
                <w:szCs w:val="24"/>
              </w:rPr>
              <w:t>1</w:t>
            </w:r>
            <w:r w:rsidRPr="00ED590D">
              <w:rPr>
                <w:sz w:val="24"/>
                <w:szCs w:val="24"/>
              </w:rPr>
              <w:t>.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F7DD1" w14:textId="77777777" w:rsidR="00497D8D" w:rsidRPr="00ED590D" w:rsidRDefault="00CD0352" w:rsidP="00BA48AC">
            <w:pPr>
              <w:keepNext/>
              <w:autoSpaceDE w:val="0"/>
              <w:autoSpaceDN w:val="0"/>
              <w:adjustRightInd w:val="0"/>
              <w:spacing w:before="40" w:after="20"/>
              <w:jc w:val="left"/>
              <w:rPr>
                <w:sz w:val="24"/>
                <w:szCs w:val="24"/>
              </w:rPr>
            </w:pPr>
            <w:r w:rsidRPr="00236355">
              <w:rPr>
                <w:sz w:val="24"/>
                <w:szCs w:val="24"/>
              </w:rPr>
              <w:t>Základní mikrobiologické vyšetření materiálu z horních cest dýchacích kultivační metodou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A8183" w14:textId="77777777" w:rsidR="00497D8D" w:rsidRPr="00ED590D" w:rsidRDefault="00FA30DF" w:rsidP="00ED590D">
            <w:pPr>
              <w:keepNext/>
              <w:autoSpaceDE w:val="0"/>
              <w:autoSpaceDN w:val="0"/>
              <w:adjustRightInd w:val="0"/>
              <w:spacing w:before="40" w:after="20"/>
              <w:jc w:val="left"/>
              <w:rPr>
                <w:sz w:val="24"/>
                <w:szCs w:val="24"/>
              </w:rPr>
            </w:pPr>
            <w:r w:rsidRPr="00236355">
              <w:rPr>
                <w:sz w:val="24"/>
                <w:szCs w:val="24"/>
              </w:rPr>
              <w:t>SOPv-82-HCD</w:t>
            </w:r>
          </w:p>
        </w:tc>
        <w:tc>
          <w:tcPr>
            <w:tcW w:w="2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87361C" w14:textId="77777777" w:rsidR="00497D8D" w:rsidRPr="00ED590D" w:rsidRDefault="00FA30DF" w:rsidP="00BA48AC">
            <w:pPr>
              <w:keepNext/>
              <w:autoSpaceDE w:val="0"/>
              <w:autoSpaceDN w:val="0"/>
              <w:adjustRightInd w:val="0"/>
              <w:spacing w:before="40" w:after="20"/>
              <w:jc w:val="left"/>
              <w:rPr>
                <w:sz w:val="24"/>
                <w:szCs w:val="24"/>
              </w:rPr>
            </w:pPr>
            <w:r w:rsidRPr="00236355">
              <w:rPr>
                <w:sz w:val="24"/>
                <w:szCs w:val="24"/>
              </w:rPr>
              <w:t>Výtěr z nosu, krku, tonsil, nosohltanu, bukální sliznice, uší a hrtanu</w:t>
            </w:r>
          </w:p>
        </w:tc>
      </w:tr>
      <w:tr w:rsidR="00497D8D" w:rsidRPr="00497D8D" w14:paraId="41771807" w14:textId="77777777" w:rsidTr="00BB3E72">
        <w:tc>
          <w:tcPr>
            <w:tcW w:w="794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707ABF51" w14:textId="77777777" w:rsidR="00497D8D" w:rsidRPr="00ED590D" w:rsidRDefault="00497D8D" w:rsidP="00DA4334">
            <w:pPr>
              <w:spacing w:before="40" w:after="20"/>
              <w:jc w:val="center"/>
              <w:rPr>
                <w:sz w:val="24"/>
                <w:szCs w:val="24"/>
              </w:rPr>
            </w:pPr>
            <w:r w:rsidRPr="00ED590D">
              <w:rPr>
                <w:sz w:val="24"/>
                <w:szCs w:val="24"/>
              </w:rPr>
              <w:t>1</w:t>
            </w:r>
            <w:r w:rsidR="00CD0352" w:rsidRPr="00ED590D">
              <w:rPr>
                <w:sz w:val="24"/>
                <w:szCs w:val="24"/>
              </w:rPr>
              <w:t>2</w:t>
            </w:r>
            <w:r w:rsidRPr="00ED590D">
              <w:rPr>
                <w:sz w:val="24"/>
                <w:szCs w:val="24"/>
              </w:rPr>
              <w:t>.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A68E2" w14:textId="77777777" w:rsidR="00497D8D" w:rsidRPr="00497D8D" w:rsidRDefault="00616905" w:rsidP="00BA48AC">
            <w:pPr>
              <w:spacing w:before="40" w:after="20"/>
            </w:pPr>
            <w:r w:rsidRPr="00236355">
              <w:rPr>
                <w:color w:val="000000"/>
                <w:sz w:val="24"/>
                <w:szCs w:val="24"/>
              </w:rPr>
              <w:t>Kvalitativní vyšetření citlivosti na antibiotika difúzní diskovou metodou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6673A8" w14:textId="77777777" w:rsidR="00497D8D" w:rsidRPr="00497D8D" w:rsidRDefault="00616905" w:rsidP="00ED590D">
            <w:pPr>
              <w:spacing w:before="40" w:after="20"/>
              <w:jc w:val="left"/>
            </w:pPr>
            <w:r w:rsidRPr="00236355">
              <w:rPr>
                <w:color w:val="000000"/>
                <w:sz w:val="24"/>
                <w:szCs w:val="24"/>
              </w:rPr>
              <w:t>SVOP_OLM_007</w:t>
            </w:r>
          </w:p>
        </w:tc>
        <w:tc>
          <w:tcPr>
            <w:tcW w:w="277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676FA76E" w14:textId="77777777" w:rsidR="00497D8D" w:rsidRPr="00497D8D" w:rsidRDefault="00616905" w:rsidP="00BA48AC">
            <w:pPr>
              <w:autoSpaceDE w:val="0"/>
              <w:autoSpaceDN w:val="0"/>
              <w:adjustRightInd w:val="0"/>
              <w:spacing w:before="40" w:after="20"/>
              <w:jc w:val="left"/>
              <w:rPr>
                <w:color w:val="000000"/>
                <w:sz w:val="24"/>
                <w:szCs w:val="24"/>
              </w:rPr>
            </w:pPr>
            <w:r w:rsidRPr="00236355">
              <w:rPr>
                <w:color w:val="000000"/>
                <w:sz w:val="24"/>
                <w:szCs w:val="24"/>
              </w:rPr>
              <w:t>Čistá bakteriální kultura</w:t>
            </w:r>
          </w:p>
        </w:tc>
      </w:tr>
      <w:tr w:rsidR="00497D8D" w:rsidRPr="00497D8D" w14:paraId="214943CA" w14:textId="77777777" w:rsidTr="00BB3E72">
        <w:trPr>
          <w:trHeight w:val="804"/>
        </w:trPr>
        <w:tc>
          <w:tcPr>
            <w:tcW w:w="79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0E1A20F" w14:textId="77777777" w:rsidR="00497D8D" w:rsidRPr="00ED590D" w:rsidRDefault="00497D8D" w:rsidP="00DA4334">
            <w:pPr>
              <w:spacing w:before="40" w:after="20"/>
              <w:jc w:val="center"/>
              <w:rPr>
                <w:sz w:val="24"/>
                <w:szCs w:val="24"/>
              </w:rPr>
            </w:pPr>
            <w:r w:rsidRPr="00ED590D">
              <w:rPr>
                <w:sz w:val="24"/>
                <w:szCs w:val="24"/>
              </w:rPr>
              <w:t>1</w:t>
            </w:r>
            <w:r w:rsidR="00CD0352" w:rsidRPr="00ED590D">
              <w:rPr>
                <w:sz w:val="24"/>
                <w:szCs w:val="24"/>
              </w:rPr>
              <w:t>3</w:t>
            </w:r>
            <w:r w:rsidRPr="00ED590D">
              <w:rPr>
                <w:sz w:val="24"/>
                <w:szCs w:val="24"/>
              </w:rPr>
              <w:t>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2C0F0" w14:textId="77777777" w:rsidR="00497D8D" w:rsidRPr="00ED590D" w:rsidRDefault="00497D8D" w:rsidP="00ED590D">
            <w:pPr>
              <w:spacing w:before="40" w:after="20"/>
              <w:rPr>
                <w:color w:val="000000"/>
                <w:sz w:val="24"/>
                <w:szCs w:val="24"/>
              </w:rPr>
            </w:pPr>
            <w:r w:rsidRPr="00ED590D">
              <w:rPr>
                <w:color w:val="000000"/>
                <w:sz w:val="24"/>
                <w:szCs w:val="24"/>
              </w:rPr>
              <w:t xml:space="preserve">Diagnostika střevních parazitů flotační metodou dle Fausta [FAUST]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08676" w14:textId="77777777" w:rsidR="00497D8D" w:rsidRPr="00ED590D" w:rsidRDefault="00497D8D" w:rsidP="003D3AA3">
            <w:pPr>
              <w:spacing w:before="40" w:after="20"/>
              <w:jc w:val="left"/>
              <w:rPr>
                <w:color w:val="000000"/>
                <w:sz w:val="24"/>
                <w:szCs w:val="24"/>
              </w:rPr>
            </w:pPr>
            <w:r w:rsidRPr="00ED590D">
              <w:rPr>
                <w:color w:val="000000"/>
                <w:sz w:val="24"/>
                <w:szCs w:val="24"/>
              </w:rPr>
              <w:t>SOP P6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2B33D73" w14:textId="77777777" w:rsidR="00497D8D" w:rsidRPr="00497D8D" w:rsidRDefault="00616905" w:rsidP="00ED590D">
            <w:pPr>
              <w:spacing w:before="40" w:after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  <w:r w:rsidR="00497D8D" w:rsidRPr="00ED590D">
              <w:rPr>
                <w:color w:val="000000"/>
                <w:sz w:val="24"/>
                <w:szCs w:val="24"/>
              </w:rPr>
              <w:t>tolice</w:t>
            </w:r>
          </w:p>
        </w:tc>
      </w:tr>
      <w:tr w:rsidR="00497D8D" w:rsidRPr="00497D8D" w14:paraId="291AFDD3" w14:textId="77777777" w:rsidTr="00BB3E72">
        <w:trPr>
          <w:trHeight w:val="1140"/>
        </w:trPr>
        <w:tc>
          <w:tcPr>
            <w:tcW w:w="794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2BA5C26" w14:textId="77777777" w:rsidR="00497D8D" w:rsidRPr="00ED590D" w:rsidRDefault="00497D8D" w:rsidP="00DA4334">
            <w:pPr>
              <w:spacing w:before="40" w:after="20"/>
              <w:jc w:val="center"/>
              <w:rPr>
                <w:sz w:val="24"/>
                <w:szCs w:val="24"/>
              </w:rPr>
            </w:pPr>
            <w:r w:rsidRPr="00ED590D">
              <w:rPr>
                <w:sz w:val="24"/>
                <w:szCs w:val="24"/>
              </w:rPr>
              <w:t>1</w:t>
            </w:r>
            <w:r w:rsidR="00CD0352" w:rsidRPr="00ED590D">
              <w:rPr>
                <w:sz w:val="24"/>
                <w:szCs w:val="24"/>
              </w:rPr>
              <w:t>4</w:t>
            </w:r>
            <w:r w:rsidRPr="00ED590D">
              <w:rPr>
                <w:sz w:val="24"/>
                <w:szCs w:val="24"/>
              </w:rPr>
              <w:t>.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6DE763" w14:textId="2E3AEB36" w:rsidR="00497D8D" w:rsidRPr="00497D8D" w:rsidRDefault="003A25DC" w:rsidP="00771BD7">
            <w:pPr>
              <w:autoSpaceDE w:val="0"/>
              <w:autoSpaceDN w:val="0"/>
              <w:adjustRightInd w:val="0"/>
              <w:spacing w:before="0" w:after="20"/>
              <w:jc w:val="left"/>
              <w:rPr>
                <w:color w:val="000000"/>
                <w:sz w:val="24"/>
                <w:szCs w:val="24"/>
              </w:rPr>
            </w:pPr>
            <w:r w:rsidRPr="00236355">
              <w:rPr>
                <w:sz w:val="24"/>
                <w:szCs w:val="24"/>
              </w:rPr>
              <w:t xml:space="preserve">Stanovení </w:t>
            </w:r>
            <w:r w:rsidRPr="003331C7">
              <w:rPr>
                <w:i/>
                <w:sz w:val="24"/>
                <w:szCs w:val="24"/>
              </w:rPr>
              <w:t>Helicobacter pylori</w:t>
            </w:r>
            <w:r w:rsidRPr="00236355">
              <w:rPr>
                <w:sz w:val="24"/>
                <w:szCs w:val="24"/>
              </w:rPr>
              <w:t xml:space="preserve"> IgA metodou ELISA [</w:t>
            </w:r>
            <w:r w:rsidRPr="00236355">
              <w:rPr>
                <w:bCs/>
                <w:sz w:val="24"/>
                <w:szCs w:val="24"/>
              </w:rPr>
              <w:t>Helicobacter p. IgA</w:t>
            </w:r>
            <w:r w:rsidRPr="00236355">
              <w:rPr>
                <w:sz w:val="24"/>
                <w:szCs w:val="24"/>
              </w:rPr>
              <w:t>]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5282AE" w14:textId="77777777" w:rsidR="00497D8D" w:rsidRPr="00497D8D" w:rsidRDefault="00497D8D" w:rsidP="00ED590D">
            <w:pPr>
              <w:spacing w:before="40" w:after="20"/>
              <w:jc w:val="left"/>
            </w:pPr>
            <w:r w:rsidRPr="00ED590D">
              <w:rPr>
                <w:color w:val="000000"/>
                <w:sz w:val="24"/>
                <w:szCs w:val="24"/>
              </w:rPr>
              <w:t>SOP-ÚLBLD-SEROL-49</w:t>
            </w:r>
          </w:p>
        </w:tc>
        <w:tc>
          <w:tcPr>
            <w:tcW w:w="277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16C0C28" w14:textId="77777777" w:rsidR="00497D8D" w:rsidRPr="00ED590D" w:rsidRDefault="00D30C52" w:rsidP="00ED590D">
            <w:pPr>
              <w:autoSpaceDE w:val="0"/>
              <w:autoSpaceDN w:val="0"/>
              <w:adjustRightInd w:val="0"/>
              <w:spacing w:before="40" w:after="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Sé</w:t>
            </w:r>
            <w:r w:rsidR="00497D8D" w:rsidRPr="00ED590D">
              <w:rPr>
                <w:color w:val="000000"/>
                <w:sz w:val="24"/>
                <w:szCs w:val="24"/>
              </w:rPr>
              <w:t>rum</w:t>
            </w:r>
          </w:p>
        </w:tc>
      </w:tr>
      <w:tr w:rsidR="003A25DC" w:rsidRPr="00497D8D" w14:paraId="29D20838" w14:textId="77777777" w:rsidTr="00BB3E72">
        <w:trPr>
          <w:trHeight w:val="978"/>
        </w:trPr>
        <w:tc>
          <w:tcPr>
            <w:tcW w:w="794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0B885056" w14:textId="77777777" w:rsidR="003A25DC" w:rsidRPr="00ED590D" w:rsidRDefault="003A25DC" w:rsidP="00CD0352">
            <w:pPr>
              <w:spacing w:before="40" w:after="20"/>
              <w:jc w:val="center"/>
              <w:rPr>
                <w:sz w:val="24"/>
                <w:szCs w:val="24"/>
              </w:rPr>
            </w:pPr>
            <w:r w:rsidRPr="00ED590D">
              <w:rPr>
                <w:sz w:val="24"/>
                <w:szCs w:val="24"/>
              </w:rPr>
              <w:t>15.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7EB991" w14:textId="77777777" w:rsidR="003A25DC" w:rsidRPr="00236355" w:rsidRDefault="003A25DC" w:rsidP="002E0E69">
            <w:pPr>
              <w:jc w:val="left"/>
              <w:rPr>
                <w:sz w:val="24"/>
                <w:szCs w:val="24"/>
              </w:rPr>
            </w:pPr>
            <w:r w:rsidRPr="00236355">
              <w:rPr>
                <w:sz w:val="24"/>
                <w:szCs w:val="24"/>
              </w:rPr>
              <w:t xml:space="preserve">Průkaz rodu </w:t>
            </w:r>
            <w:r w:rsidRPr="003331C7">
              <w:rPr>
                <w:i/>
                <w:sz w:val="24"/>
                <w:szCs w:val="24"/>
              </w:rPr>
              <w:t>Enterovirus</w:t>
            </w:r>
            <w:r w:rsidRPr="00236355">
              <w:rPr>
                <w:sz w:val="24"/>
                <w:szCs w:val="24"/>
              </w:rPr>
              <w:t xml:space="preserve"> metodou real-time PCR</w:t>
            </w:r>
          </w:p>
          <w:p w14:paraId="23A1A1FE" w14:textId="77777777" w:rsidR="003A25DC" w:rsidRPr="00497D8D" w:rsidRDefault="003A25DC" w:rsidP="003D7D43">
            <w:pPr>
              <w:autoSpaceDE w:val="0"/>
              <w:autoSpaceDN w:val="0"/>
              <w:adjustRightInd w:val="0"/>
              <w:spacing w:before="0" w:after="20"/>
              <w:jc w:val="left"/>
            </w:pPr>
            <w:r w:rsidRPr="00236355">
              <w:rPr>
                <w:sz w:val="24"/>
                <w:szCs w:val="24"/>
              </w:rPr>
              <w:t>[Entero-RNA rtPCR]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D052D9" w14:textId="77777777" w:rsidR="003A25DC" w:rsidRPr="00497D8D" w:rsidRDefault="003A25DC" w:rsidP="00ED590D">
            <w:pPr>
              <w:snapToGrid w:val="0"/>
              <w:spacing w:before="40" w:after="20"/>
              <w:jc w:val="left"/>
            </w:pPr>
            <w:r w:rsidRPr="00236355">
              <w:rPr>
                <w:sz w:val="24"/>
                <w:szCs w:val="24"/>
              </w:rPr>
              <w:t>SOPv-70-EVM</w:t>
            </w:r>
          </w:p>
        </w:tc>
        <w:tc>
          <w:tcPr>
            <w:tcW w:w="277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5070830" w14:textId="77777777" w:rsidR="003A25DC" w:rsidRPr="00ED590D" w:rsidRDefault="003A25DC" w:rsidP="00ED590D">
            <w:pPr>
              <w:autoSpaceDE w:val="0"/>
              <w:autoSpaceDN w:val="0"/>
              <w:adjustRightInd w:val="0"/>
              <w:spacing w:before="40" w:after="20"/>
              <w:jc w:val="left"/>
              <w:rPr>
                <w:color w:val="000000"/>
                <w:sz w:val="24"/>
                <w:szCs w:val="24"/>
              </w:rPr>
            </w:pPr>
            <w:r w:rsidRPr="00236355">
              <w:rPr>
                <w:sz w:val="24"/>
                <w:szCs w:val="24"/>
              </w:rPr>
              <w:t>Plná krev, sérum, likvor, stolice</w:t>
            </w:r>
          </w:p>
        </w:tc>
      </w:tr>
      <w:tr w:rsidR="003A25DC" w:rsidRPr="00497D8D" w14:paraId="3A3E8103" w14:textId="77777777" w:rsidTr="00BB3E72">
        <w:tc>
          <w:tcPr>
            <w:tcW w:w="7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992286D" w14:textId="77777777" w:rsidR="003A25DC" w:rsidRPr="00ED590D" w:rsidRDefault="003A25DC" w:rsidP="00BA48AC">
            <w:pPr>
              <w:spacing w:before="40" w:after="20"/>
              <w:jc w:val="center"/>
              <w:rPr>
                <w:sz w:val="24"/>
                <w:szCs w:val="24"/>
              </w:rPr>
            </w:pPr>
            <w:r w:rsidRPr="00ED590D">
              <w:rPr>
                <w:sz w:val="24"/>
                <w:szCs w:val="24"/>
              </w:rPr>
              <w:t>16.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725E6DD" w14:textId="77777777" w:rsidR="003A25DC" w:rsidRPr="00497D8D" w:rsidRDefault="003A25DC" w:rsidP="00ED590D">
            <w:pPr>
              <w:jc w:val="left"/>
            </w:pPr>
            <w:r w:rsidRPr="00ED590D">
              <w:rPr>
                <w:sz w:val="24"/>
                <w:szCs w:val="24"/>
              </w:rPr>
              <w:t>Průkaz mykobakterií v klinickém vzorku fluorescenční mikroskopií [Mikroskopické vyšetření ART-mykobakterií]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416A380" w14:textId="77777777" w:rsidR="003A25DC" w:rsidRPr="00497D8D" w:rsidRDefault="003A25DC" w:rsidP="00ED590D">
            <w:pPr>
              <w:snapToGrid w:val="0"/>
              <w:spacing w:before="40" w:after="20"/>
              <w:jc w:val="left"/>
            </w:pPr>
            <w:r w:rsidRPr="00ED590D">
              <w:rPr>
                <w:sz w:val="24"/>
                <w:szCs w:val="24"/>
              </w:rPr>
              <w:t>SOP B 26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38B18AC" w14:textId="77777777" w:rsidR="003A25DC" w:rsidRPr="00ED590D" w:rsidRDefault="003A25DC" w:rsidP="00ED590D">
            <w:pPr>
              <w:autoSpaceDE w:val="0"/>
              <w:autoSpaceDN w:val="0"/>
              <w:adjustRightInd w:val="0"/>
              <w:spacing w:before="40" w:after="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  <w:r w:rsidRPr="00ED590D">
              <w:rPr>
                <w:color w:val="000000"/>
                <w:sz w:val="24"/>
                <w:szCs w:val="24"/>
              </w:rPr>
              <w:t>putum, bronchoalveolární laváž, stolice, pleurální punktát, likvor, výtěry a stěry z píštělí, hnisavých procesů a ran</w:t>
            </w:r>
          </w:p>
        </w:tc>
      </w:tr>
      <w:tr w:rsidR="003A25DC" w:rsidRPr="00497D8D" w14:paraId="044A876B" w14:textId="77777777" w:rsidTr="00B54002">
        <w:tc>
          <w:tcPr>
            <w:tcW w:w="9128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AE813C1" w14:textId="77777777" w:rsidR="003A25DC" w:rsidRPr="00497D8D" w:rsidRDefault="003A25DC" w:rsidP="003331C7">
            <w:pPr>
              <w:spacing w:before="0" w:after="40"/>
              <w:jc w:val="center"/>
              <w:rPr>
                <w:b/>
              </w:rPr>
            </w:pPr>
            <w:r w:rsidRPr="00497D8D">
              <w:rPr>
                <w:b/>
                <w:spacing w:val="-4"/>
              </w:rPr>
              <w:t>812 - Laboratoř farmakologie a toxikologie léčiv</w:t>
            </w:r>
          </w:p>
        </w:tc>
      </w:tr>
      <w:tr w:rsidR="003A25DC" w:rsidRPr="00497D8D" w14:paraId="7F3852C4" w14:textId="77777777" w:rsidTr="00BB3E72">
        <w:tc>
          <w:tcPr>
            <w:tcW w:w="79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A39BF1B" w14:textId="77777777" w:rsidR="003A25DC" w:rsidRPr="00497D8D" w:rsidRDefault="003A25DC" w:rsidP="00BA48AC">
            <w:pPr>
              <w:spacing w:before="40" w:after="20"/>
              <w:jc w:val="center"/>
            </w:pPr>
            <w:r w:rsidRPr="00ED590D">
              <w:rPr>
                <w:sz w:val="24"/>
                <w:szCs w:val="24"/>
              </w:rPr>
              <w:t>17.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465413B" w14:textId="77777777" w:rsidR="003A25DC" w:rsidRPr="00ED590D" w:rsidRDefault="003A25DC" w:rsidP="00ED590D">
            <w:pPr>
              <w:jc w:val="left"/>
              <w:rPr>
                <w:sz w:val="24"/>
                <w:szCs w:val="24"/>
              </w:rPr>
            </w:pPr>
            <w:r w:rsidRPr="00ED590D">
              <w:rPr>
                <w:sz w:val="24"/>
                <w:szCs w:val="24"/>
              </w:rPr>
              <w:t xml:space="preserve">Stanovení antiepileptik (Fenobarbital, Fenytoin, Karbamazepin, Karbamazepin epoxid, Lamotrigin, Primidon) v séru metodou HPLC. [Fenobarbital_S, Fenytoin_S, Karbamazepin_S, Karbamazepin epoxid_S, Lamotrigin_S, </w:t>
            </w:r>
            <w:r w:rsidRPr="00ED590D">
              <w:rPr>
                <w:sz w:val="24"/>
                <w:szCs w:val="24"/>
              </w:rPr>
              <w:lastRenderedPageBreak/>
              <w:t>Primidon_S]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B8446C8" w14:textId="77777777" w:rsidR="003A25DC" w:rsidRPr="00ED590D" w:rsidRDefault="003A25DC" w:rsidP="00FC5386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D590D">
              <w:rPr>
                <w:sz w:val="24"/>
                <w:szCs w:val="24"/>
              </w:rPr>
              <w:lastRenderedPageBreak/>
              <w:t>SOPV-F-002</w:t>
            </w:r>
          </w:p>
        </w:tc>
        <w:tc>
          <w:tcPr>
            <w:tcW w:w="277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C9C3209" w14:textId="77777777" w:rsidR="003A25DC" w:rsidRPr="00ED590D" w:rsidRDefault="00D371EE" w:rsidP="00ED590D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3A25DC" w:rsidRPr="00ED590D">
              <w:rPr>
                <w:sz w:val="24"/>
                <w:szCs w:val="24"/>
              </w:rPr>
              <w:t>érum</w:t>
            </w:r>
          </w:p>
        </w:tc>
      </w:tr>
      <w:tr w:rsidR="003A25DC" w:rsidRPr="00497D8D" w14:paraId="67C23EF2" w14:textId="77777777" w:rsidTr="00B54002">
        <w:tc>
          <w:tcPr>
            <w:tcW w:w="9128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ECC1EB1" w14:textId="77777777" w:rsidR="003A25DC" w:rsidRPr="00497D8D" w:rsidRDefault="003A25DC" w:rsidP="003331C7">
            <w:pPr>
              <w:spacing w:before="0" w:after="40"/>
              <w:jc w:val="center"/>
              <w:rPr>
                <w:b/>
              </w:rPr>
            </w:pPr>
            <w:r w:rsidRPr="00497D8D">
              <w:rPr>
                <w:b/>
                <w:spacing w:val="-4"/>
              </w:rPr>
              <w:t>813 - Laboratoř alergologická a imunologická</w:t>
            </w:r>
          </w:p>
        </w:tc>
      </w:tr>
      <w:tr w:rsidR="003A25DC" w:rsidRPr="00497D8D" w14:paraId="1FB512F0" w14:textId="77777777" w:rsidTr="00BB3E72">
        <w:tc>
          <w:tcPr>
            <w:tcW w:w="7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1F5B12B" w14:textId="77777777" w:rsidR="003A25DC" w:rsidRPr="00ED590D" w:rsidRDefault="003A25DC" w:rsidP="00BA48AC">
            <w:pPr>
              <w:spacing w:before="40" w:after="20"/>
              <w:jc w:val="center"/>
              <w:rPr>
                <w:sz w:val="24"/>
                <w:szCs w:val="24"/>
              </w:rPr>
            </w:pPr>
            <w:r w:rsidRPr="00ED590D">
              <w:rPr>
                <w:sz w:val="24"/>
                <w:szCs w:val="24"/>
              </w:rPr>
              <w:t>18.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A7DA2" w14:textId="77777777" w:rsidR="003F5138" w:rsidRPr="00236355" w:rsidRDefault="003F5138" w:rsidP="003F5138">
            <w:pPr>
              <w:spacing w:before="40" w:after="20"/>
              <w:jc w:val="left"/>
              <w:rPr>
                <w:sz w:val="24"/>
                <w:szCs w:val="24"/>
              </w:rPr>
            </w:pPr>
            <w:r w:rsidRPr="00236355">
              <w:rPr>
                <w:sz w:val="24"/>
                <w:szCs w:val="24"/>
              </w:rPr>
              <w:t>Stanovení hmotnostní koncentrace CRP imunoturbidimetricky</w:t>
            </w:r>
          </w:p>
          <w:p w14:paraId="66D2A6D6" w14:textId="77777777" w:rsidR="003A25DC" w:rsidRPr="00497D8D" w:rsidRDefault="003F5138" w:rsidP="003F5138">
            <w:pPr>
              <w:spacing w:before="40" w:after="20"/>
              <w:jc w:val="left"/>
            </w:pPr>
            <w:r w:rsidRPr="00236355">
              <w:rPr>
                <w:sz w:val="24"/>
                <w:szCs w:val="24"/>
              </w:rPr>
              <w:t>[S-CRP, P-CRP]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74AAA" w14:textId="77777777" w:rsidR="003A25DC" w:rsidRPr="00ED590D" w:rsidRDefault="003A25DC" w:rsidP="00ED590D">
            <w:pPr>
              <w:spacing w:before="40" w:after="20"/>
              <w:jc w:val="left"/>
              <w:rPr>
                <w:sz w:val="24"/>
                <w:szCs w:val="24"/>
              </w:rPr>
            </w:pPr>
            <w:r w:rsidRPr="00ED590D">
              <w:rPr>
                <w:sz w:val="24"/>
                <w:szCs w:val="24"/>
              </w:rPr>
              <w:t xml:space="preserve">SOP </w:t>
            </w:r>
            <w:r w:rsidR="003F5138" w:rsidRPr="00ED590D">
              <w:rPr>
                <w:sz w:val="24"/>
                <w:szCs w:val="24"/>
              </w:rPr>
              <w:t>27</w:t>
            </w:r>
          </w:p>
        </w:tc>
        <w:tc>
          <w:tcPr>
            <w:tcW w:w="2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1D83D51" w14:textId="77777777" w:rsidR="003A25DC" w:rsidRPr="00ED590D" w:rsidRDefault="003F5138" w:rsidP="00DA4334">
            <w:pPr>
              <w:spacing w:before="40" w:after="20"/>
              <w:jc w:val="left"/>
              <w:rPr>
                <w:sz w:val="24"/>
                <w:szCs w:val="24"/>
              </w:rPr>
            </w:pPr>
            <w:r w:rsidRPr="00ED590D">
              <w:rPr>
                <w:sz w:val="24"/>
                <w:szCs w:val="24"/>
              </w:rPr>
              <w:t>S</w:t>
            </w:r>
            <w:r w:rsidR="003A25DC" w:rsidRPr="00ED590D">
              <w:rPr>
                <w:sz w:val="24"/>
                <w:szCs w:val="24"/>
              </w:rPr>
              <w:t>érum</w:t>
            </w:r>
            <w:r w:rsidRPr="00ED590D">
              <w:rPr>
                <w:sz w:val="24"/>
                <w:szCs w:val="24"/>
              </w:rPr>
              <w:t>, plazma</w:t>
            </w:r>
          </w:p>
        </w:tc>
      </w:tr>
      <w:tr w:rsidR="003A25DC" w:rsidRPr="00497D8D" w14:paraId="621AA64F" w14:textId="77777777" w:rsidTr="00BB3E72">
        <w:tc>
          <w:tcPr>
            <w:tcW w:w="7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0A431BF" w14:textId="77777777" w:rsidR="003A25DC" w:rsidRPr="00ED590D" w:rsidRDefault="003A25DC" w:rsidP="00BA48AC">
            <w:pPr>
              <w:spacing w:before="40" w:after="20"/>
              <w:jc w:val="center"/>
              <w:rPr>
                <w:sz w:val="24"/>
                <w:szCs w:val="24"/>
              </w:rPr>
            </w:pPr>
            <w:r w:rsidRPr="00ED590D">
              <w:rPr>
                <w:sz w:val="24"/>
                <w:szCs w:val="24"/>
              </w:rPr>
              <w:t>19.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51479" w14:textId="77777777" w:rsidR="003F5138" w:rsidRPr="00236355" w:rsidRDefault="003F5138" w:rsidP="003F5138">
            <w:pPr>
              <w:jc w:val="left"/>
              <w:rPr>
                <w:sz w:val="24"/>
                <w:szCs w:val="24"/>
              </w:rPr>
            </w:pPr>
            <w:r w:rsidRPr="00236355">
              <w:rPr>
                <w:sz w:val="24"/>
                <w:szCs w:val="24"/>
              </w:rPr>
              <w:t>Imunonefelometrické stanovení protilátek proti streptolysinu O</w:t>
            </w:r>
          </w:p>
          <w:p w14:paraId="61BF469D" w14:textId="77777777" w:rsidR="003A25DC" w:rsidRPr="00497D8D" w:rsidRDefault="003F5138" w:rsidP="003F5138">
            <w:pPr>
              <w:snapToGrid w:val="0"/>
              <w:spacing w:before="40" w:after="20"/>
              <w:jc w:val="left"/>
            </w:pPr>
            <w:r w:rsidRPr="00236355">
              <w:rPr>
                <w:sz w:val="24"/>
                <w:szCs w:val="24"/>
              </w:rPr>
              <w:t>[ASLO]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4E67B" w14:textId="77777777" w:rsidR="003A25DC" w:rsidRPr="00ED590D" w:rsidRDefault="003F5138" w:rsidP="00ED590D">
            <w:pPr>
              <w:spacing w:before="40" w:after="20"/>
              <w:jc w:val="left"/>
              <w:rPr>
                <w:sz w:val="24"/>
                <w:szCs w:val="24"/>
              </w:rPr>
            </w:pPr>
            <w:r w:rsidRPr="00236355">
              <w:rPr>
                <w:sz w:val="24"/>
                <w:szCs w:val="24"/>
              </w:rPr>
              <w:t>SOPv-2-LP</w:t>
            </w:r>
          </w:p>
        </w:tc>
        <w:tc>
          <w:tcPr>
            <w:tcW w:w="2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10AB050" w14:textId="77777777" w:rsidR="003A25DC" w:rsidRPr="00ED590D" w:rsidRDefault="003F5138" w:rsidP="00ED590D">
            <w:pPr>
              <w:spacing w:before="40" w:after="20"/>
              <w:jc w:val="left"/>
              <w:rPr>
                <w:sz w:val="24"/>
                <w:szCs w:val="24"/>
              </w:rPr>
            </w:pPr>
            <w:r w:rsidRPr="00ED590D">
              <w:rPr>
                <w:sz w:val="24"/>
                <w:szCs w:val="24"/>
              </w:rPr>
              <w:t>S</w:t>
            </w:r>
            <w:r w:rsidR="003A25DC" w:rsidRPr="00ED590D">
              <w:rPr>
                <w:sz w:val="24"/>
                <w:szCs w:val="24"/>
              </w:rPr>
              <w:t>érum</w:t>
            </w:r>
            <w:r w:rsidRPr="00ED590D">
              <w:rPr>
                <w:sz w:val="24"/>
                <w:szCs w:val="24"/>
              </w:rPr>
              <w:t>, plazma</w:t>
            </w:r>
          </w:p>
        </w:tc>
      </w:tr>
      <w:tr w:rsidR="003A25DC" w:rsidRPr="00497D8D" w14:paraId="1F5852D8" w14:textId="77777777" w:rsidTr="00BB3E72">
        <w:tc>
          <w:tcPr>
            <w:tcW w:w="79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36B0CDA" w14:textId="77777777" w:rsidR="003A25DC" w:rsidRPr="00ED590D" w:rsidRDefault="003A25DC" w:rsidP="00BA48AC">
            <w:pPr>
              <w:spacing w:before="40" w:after="20"/>
              <w:jc w:val="center"/>
              <w:rPr>
                <w:sz w:val="24"/>
                <w:szCs w:val="24"/>
              </w:rPr>
            </w:pPr>
            <w:r w:rsidRPr="00ED590D">
              <w:rPr>
                <w:sz w:val="24"/>
                <w:szCs w:val="24"/>
              </w:rPr>
              <w:t>20.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CD8CD1B" w14:textId="77777777" w:rsidR="003A25DC" w:rsidRPr="00497D8D" w:rsidRDefault="007A25F9" w:rsidP="00BA48AC">
            <w:pPr>
              <w:autoSpaceDE w:val="0"/>
              <w:autoSpaceDN w:val="0"/>
              <w:adjustRightInd w:val="0"/>
              <w:spacing w:before="40" w:after="20"/>
              <w:jc w:val="left"/>
            </w:pPr>
            <w:r w:rsidRPr="00236355">
              <w:rPr>
                <w:sz w:val="24"/>
                <w:szCs w:val="24"/>
              </w:rPr>
              <w:t>Stanovení arbitrární látkové koncentrace revmatoidního faktoru imunoturbidimetricky [RF]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4414A58" w14:textId="77777777" w:rsidR="003A25DC" w:rsidRPr="00ED590D" w:rsidRDefault="003A25DC" w:rsidP="00ED590D">
            <w:pPr>
              <w:jc w:val="left"/>
              <w:rPr>
                <w:sz w:val="24"/>
                <w:szCs w:val="24"/>
              </w:rPr>
            </w:pPr>
            <w:r w:rsidRPr="00ED590D">
              <w:rPr>
                <w:sz w:val="24"/>
                <w:szCs w:val="24"/>
              </w:rPr>
              <w:t>SOP</w:t>
            </w:r>
            <w:r w:rsidR="007A25F9" w:rsidRPr="00ED590D">
              <w:rPr>
                <w:sz w:val="24"/>
                <w:szCs w:val="24"/>
              </w:rPr>
              <w:t xml:space="preserve"> 28</w:t>
            </w:r>
          </w:p>
        </w:tc>
        <w:tc>
          <w:tcPr>
            <w:tcW w:w="277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7CDDB07" w14:textId="77777777" w:rsidR="003A25DC" w:rsidRPr="00ED590D" w:rsidRDefault="007A25F9" w:rsidP="00ED590D">
            <w:pPr>
              <w:jc w:val="left"/>
              <w:rPr>
                <w:sz w:val="24"/>
                <w:szCs w:val="24"/>
              </w:rPr>
            </w:pPr>
            <w:r w:rsidRPr="00ED590D">
              <w:rPr>
                <w:sz w:val="24"/>
                <w:szCs w:val="24"/>
              </w:rPr>
              <w:t>S</w:t>
            </w:r>
            <w:r w:rsidR="003A25DC" w:rsidRPr="00ED590D">
              <w:rPr>
                <w:sz w:val="24"/>
                <w:szCs w:val="24"/>
              </w:rPr>
              <w:t>érum</w:t>
            </w:r>
          </w:p>
        </w:tc>
      </w:tr>
      <w:tr w:rsidR="003A25DC" w:rsidRPr="00497D8D" w14:paraId="2A43613A" w14:textId="77777777" w:rsidTr="00B54002">
        <w:tc>
          <w:tcPr>
            <w:tcW w:w="9128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A6EDDE5" w14:textId="77777777" w:rsidR="003A25DC" w:rsidRPr="00497D8D" w:rsidRDefault="003A25DC" w:rsidP="003331C7">
            <w:pPr>
              <w:spacing w:before="0" w:after="40"/>
              <w:jc w:val="center"/>
              <w:rPr>
                <w:b/>
              </w:rPr>
            </w:pPr>
            <w:r w:rsidRPr="00497D8D">
              <w:rPr>
                <w:b/>
                <w:spacing w:val="-4"/>
              </w:rPr>
              <w:t>814 - Laboratoř toxikologická</w:t>
            </w:r>
          </w:p>
        </w:tc>
      </w:tr>
      <w:tr w:rsidR="003A25DC" w:rsidRPr="00497D8D" w14:paraId="4CC05A8C" w14:textId="77777777" w:rsidTr="00BB3E72">
        <w:tc>
          <w:tcPr>
            <w:tcW w:w="7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5F5A909" w14:textId="77777777" w:rsidR="003A25DC" w:rsidRPr="00ED590D" w:rsidRDefault="003A25DC" w:rsidP="00ED590D">
            <w:pPr>
              <w:autoSpaceDE w:val="0"/>
              <w:autoSpaceDN w:val="0"/>
              <w:adjustRightInd w:val="0"/>
              <w:spacing w:before="40" w:after="20"/>
              <w:jc w:val="center"/>
              <w:rPr>
                <w:sz w:val="24"/>
                <w:szCs w:val="24"/>
              </w:rPr>
            </w:pPr>
            <w:r w:rsidRPr="00ED590D">
              <w:rPr>
                <w:sz w:val="24"/>
                <w:szCs w:val="24"/>
              </w:rPr>
              <w:t>21.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2BC99" w14:textId="77777777" w:rsidR="003A25DC" w:rsidRPr="00ED590D" w:rsidRDefault="003A25DC" w:rsidP="00ED590D">
            <w:pPr>
              <w:autoSpaceDE w:val="0"/>
              <w:autoSpaceDN w:val="0"/>
              <w:adjustRightInd w:val="0"/>
              <w:spacing w:before="40" w:after="20"/>
              <w:jc w:val="left"/>
              <w:rPr>
                <w:sz w:val="24"/>
                <w:szCs w:val="24"/>
              </w:rPr>
            </w:pPr>
            <w:r w:rsidRPr="00ED590D">
              <w:rPr>
                <w:sz w:val="24"/>
                <w:szCs w:val="24"/>
              </w:rPr>
              <w:t xml:space="preserve">Stanovení </w:t>
            </w:r>
            <w:r w:rsidR="0041484B" w:rsidRPr="00ED590D">
              <w:rPr>
                <w:sz w:val="24"/>
                <w:szCs w:val="24"/>
              </w:rPr>
              <w:t xml:space="preserve">hmotnostní koncentrace </w:t>
            </w:r>
            <w:r w:rsidRPr="00ED590D">
              <w:rPr>
                <w:sz w:val="24"/>
                <w:szCs w:val="24"/>
              </w:rPr>
              <w:t>ethanolu metodou plynové chromatografie s plameno-ionizační detekcí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A1D04" w14:textId="77777777" w:rsidR="003A25DC" w:rsidRPr="00ED590D" w:rsidRDefault="003A25DC" w:rsidP="00ED590D">
            <w:pPr>
              <w:autoSpaceDE w:val="0"/>
              <w:autoSpaceDN w:val="0"/>
              <w:adjustRightInd w:val="0"/>
              <w:spacing w:before="40" w:after="20"/>
              <w:jc w:val="left"/>
              <w:rPr>
                <w:sz w:val="24"/>
                <w:szCs w:val="24"/>
              </w:rPr>
            </w:pPr>
            <w:r w:rsidRPr="00ED590D">
              <w:rPr>
                <w:sz w:val="24"/>
                <w:szCs w:val="24"/>
              </w:rPr>
              <w:t>SOP-LAB-ÚSL-04</w:t>
            </w:r>
          </w:p>
        </w:tc>
        <w:tc>
          <w:tcPr>
            <w:tcW w:w="2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A67D76E" w14:textId="77777777" w:rsidR="003A25DC" w:rsidRPr="00ED590D" w:rsidRDefault="0041484B" w:rsidP="00ED590D">
            <w:pPr>
              <w:autoSpaceDE w:val="0"/>
              <w:autoSpaceDN w:val="0"/>
              <w:adjustRightInd w:val="0"/>
              <w:spacing w:before="40" w:after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3A25DC" w:rsidRPr="00ED590D">
              <w:rPr>
                <w:sz w:val="24"/>
                <w:szCs w:val="24"/>
              </w:rPr>
              <w:t>érum</w:t>
            </w:r>
          </w:p>
        </w:tc>
      </w:tr>
      <w:tr w:rsidR="003A25DC" w:rsidRPr="00497D8D" w14:paraId="780D4FB9" w14:textId="77777777" w:rsidTr="00BB3E72">
        <w:tc>
          <w:tcPr>
            <w:tcW w:w="79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0A5E808F" w14:textId="77777777" w:rsidR="003A25DC" w:rsidRPr="00497D8D" w:rsidRDefault="003A25DC" w:rsidP="00ED590D">
            <w:pPr>
              <w:autoSpaceDE w:val="0"/>
              <w:autoSpaceDN w:val="0"/>
              <w:adjustRightInd w:val="0"/>
              <w:spacing w:before="40" w:after="20"/>
              <w:jc w:val="center"/>
            </w:pPr>
            <w:r w:rsidRPr="00ED590D">
              <w:rPr>
                <w:sz w:val="24"/>
                <w:szCs w:val="24"/>
              </w:rPr>
              <w:t>22.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6769D4D" w14:textId="77777777" w:rsidR="003A25DC" w:rsidRPr="00497D8D" w:rsidRDefault="003A25DC" w:rsidP="00ED590D">
            <w:pPr>
              <w:autoSpaceDE w:val="0"/>
              <w:autoSpaceDN w:val="0"/>
              <w:adjustRightInd w:val="0"/>
              <w:spacing w:before="40" w:after="20"/>
              <w:jc w:val="left"/>
            </w:pPr>
            <w:r w:rsidRPr="00ED590D">
              <w:rPr>
                <w:sz w:val="24"/>
                <w:szCs w:val="24"/>
              </w:rPr>
              <w:t>Průkaz těkavých látek plynovou chromatografií [Průkaz metanolu, i-propanolu, acetonu, toluenu, chloroformu, acetaldehydu, formaldehydu, propanu a butanu]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F7D8B61" w14:textId="77777777" w:rsidR="003A25DC" w:rsidRPr="00ED590D" w:rsidRDefault="003A25DC" w:rsidP="00ED590D">
            <w:pPr>
              <w:autoSpaceDE w:val="0"/>
              <w:autoSpaceDN w:val="0"/>
              <w:adjustRightInd w:val="0"/>
              <w:spacing w:before="40" w:after="20"/>
              <w:jc w:val="left"/>
              <w:rPr>
                <w:sz w:val="24"/>
                <w:szCs w:val="24"/>
              </w:rPr>
            </w:pPr>
            <w:r w:rsidRPr="00ED590D">
              <w:rPr>
                <w:sz w:val="24"/>
                <w:szCs w:val="24"/>
              </w:rPr>
              <w:t>C- SOP - ORG</w:t>
            </w:r>
          </w:p>
        </w:tc>
        <w:tc>
          <w:tcPr>
            <w:tcW w:w="277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E590478" w14:textId="77777777" w:rsidR="003A25DC" w:rsidRPr="00ED590D" w:rsidRDefault="00C84D80" w:rsidP="00ED590D">
            <w:pPr>
              <w:autoSpaceDE w:val="0"/>
              <w:autoSpaceDN w:val="0"/>
              <w:adjustRightInd w:val="0"/>
              <w:spacing w:before="40" w:after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3A25DC" w:rsidRPr="00ED590D">
              <w:rPr>
                <w:sz w:val="24"/>
                <w:szCs w:val="24"/>
              </w:rPr>
              <w:t>lazma, moč</w:t>
            </w:r>
          </w:p>
        </w:tc>
      </w:tr>
      <w:tr w:rsidR="003A25DC" w:rsidRPr="00497D8D" w14:paraId="0B65E6FF" w14:textId="77777777" w:rsidTr="00B54002">
        <w:tc>
          <w:tcPr>
            <w:tcW w:w="9128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1B86E22" w14:textId="77777777" w:rsidR="003A25DC" w:rsidRPr="003331C7" w:rsidRDefault="003A25DC" w:rsidP="003331C7">
            <w:pPr>
              <w:spacing w:before="0" w:after="40"/>
              <w:jc w:val="center"/>
              <w:rPr>
                <w:b/>
                <w:spacing w:val="-4"/>
              </w:rPr>
            </w:pPr>
            <w:r w:rsidRPr="00497D8D">
              <w:rPr>
                <w:b/>
                <w:spacing w:val="-4"/>
              </w:rPr>
              <w:t>815 - Laboratoř nukleární medicíny</w:t>
            </w:r>
          </w:p>
        </w:tc>
      </w:tr>
      <w:tr w:rsidR="003A25DC" w:rsidRPr="00497D8D" w14:paraId="11978290" w14:textId="77777777" w:rsidTr="00BB3E72">
        <w:tc>
          <w:tcPr>
            <w:tcW w:w="794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5F5B738A" w14:textId="77777777" w:rsidR="003A25DC" w:rsidRPr="00497D8D" w:rsidRDefault="003A25DC" w:rsidP="00ED590D">
            <w:pPr>
              <w:autoSpaceDE w:val="0"/>
              <w:autoSpaceDN w:val="0"/>
              <w:adjustRightInd w:val="0"/>
              <w:spacing w:before="40" w:after="20"/>
              <w:jc w:val="center"/>
            </w:pPr>
            <w:r w:rsidRPr="00ED590D">
              <w:rPr>
                <w:sz w:val="24"/>
                <w:szCs w:val="24"/>
              </w:rPr>
              <w:t>23.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6C6A18" w14:textId="77777777" w:rsidR="00C84D80" w:rsidRPr="00236355" w:rsidRDefault="00C84D80" w:rsidP="00C84D80">
            <w:pPr>
              <w:spacing w:before="40" w:after="20"/>
              <w:jc w:val="left"/>
              <w:rPr>
                <w:sz w:val="24"/>
                <w:szCs w:val="24"/>
              </w:rPr>
            </w:pPr>
            <w:r w:rsidRPr="00236355">
              <w:rPr>
                <w:sz w:val="24"/>
                <w:szCs w:val="24"/>
              </w:rPr>
              <w:t>Stanovení arbitrární látkové koncentrace tyreotropinu (TSH) metodou CLIA</w:t>
            </w:r>
          </w:p>
          <w:p w14:paraId="242F0951" w14:textId="77777777" w:rsidR="003A25DC" w:rsidRPr="00497D8D" w:rsidRDefault="00C84D80" w:rsidP="00C84D80">
            <w:pPr>
              <w:spacing w:before="40" w:after="20"/>
              <w:jc w:val="left"/>
            </w:pPr>
            <w:r w:rsidRPr="00236355">
              <w:rPr>
                <w:sz w:val="24"/>
                <w:szCs w:val="24"/>
              </w:rPr>
              <w:t>[S-TSH]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851FCC" w14:textId="77777777" w:rsidR="003A25DC" w:rsidRPr="00ED590D" w:rsidRDefault="003A25DC" w:rsidP="00ED590D">
            <w:pPr>
              <w:spacing w:before="40" w:after="20"/>
              <w:jc w:val="left"/>
              <w:rPr>
                <w:sz w:val="24"/>
                <w:szCs w:val="24"/>
              </w:rPr>
            </w:pPr>
            <w:r w:rsidRPr="00ED590D">
              <w:rPr>
                <w:sz w:val="24"/>
                <w:szCs w:val="24"/>
              </w:rPr>
              <w:t>SOP-ÚLBLD-CL-RIA-01</w:t>
            </w:r>
          </w:p>
        </w:tc>
        <w:tc>
          <w:tcPr>
            <w:tcW w:w="277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D21B7DD" w14:textId="77777777" w:rsidR="003A25DC" w:rsidRPr="00ED590D" w:rsidRDefault="00C84D80" w:rsidP="00DA4334">
            <w:pPr>
              <w:spacing w:before="40" w:after="20"/>
              <w:jc w:val="left"/>
              <w:rPr>
                <w:sz w:val="24"/>
                <w:szCs w:val="24"/>
              </w:rPr>
            </w:pPr>
            <w:r w:rsidRPr="00ED590D">
              <w:rPr>
                <w:sz w:val="24"/>
                <w:szCs w:val="24"/>
              </w:rPr>
              <w:t>S</w:t>
            </w:r>
            <w:r w:rsidR="003A25DC" w:rsidRPr="00ED590D">
              <w:rPr>
                <w:sz w:val="24"/>
                <w:szCs w:val="24"/>
              </w:rPr>
              <w:t>érum</w:t>
            </w:r>
          </w:p>
        </w:tc>
      </w:tr>
      <w:tr w:rsidR="004920E2" w:rsidRPr="00497D8D" w14:paraId="07C7B7E1" w14:textId="77777777" w:rsidTr="00BB3E72">
        <w:tc>
          <w:tcPr>
            <w:tcW w:w="7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7C7889BA" w14:textId="77777777" w:rsidR="004920E2" w:rsidRPr="00DA4334" w:rsidRDefault="004920E2" w:rsidP="00C84D80">
            <w:pPr>
              <w:autoSpaceDE w:val="0"/>
              <w:autoSpaceDN w:val="0"/>
              <w:adjustRightInd w:val="0"/>
              <w:spacing w:before="4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48A659" w14:textId="77777777" w:rsidR="004920E2" w:rsidRPr="00236355" w:rsidRDefault="004920E2" w:rsidP="00C84D80">
            <w:pPr>
              <w:spacing w:before="40" w:after="20"/>
              <w:jc w:val="left"/>
              <w:rPr>
                <w:sz w:val="24"/>
                <w:szCs w:val="24"/>
              </w:rPr>
            </w:pPr>
            <w:r w:rsidRPr="00236355">
              <w:rPr>
                <w:sz w:val="24"/>
                <w:szCs w:val="24"/>
              </w:rPr>
              <w:t>Stanovení molární koncentrace estradiolu elektrochemiluminiscenční metodou [Estradiol]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226EE2" w14:textId="77777777" w:rsidR="004920E2" w:rsidRPr="00DA4334" w:rsidRDefault="004920E2" w:rsidP="004D79B6">
            <w:pPr>
              <w:spacing w:before="40" w:after="20"/>
              <w:jc w:val="left"/>
              <w:rPr>
                <w:sz w:val="24"/>
                <w:szCs w:val="24"/>
              </w:rPr>
            </w:pPr>
            <w:r w:rsidRPr="00236355">
              <w:rPr>
                <w:sz w:val="24"/>
                <w:szCs w:val="24"/>
              </w:rPr>
              <w:t>SOP_LKB_61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3904CA0A" w14:textId="77777777" w:rsidR="004920E2" w:rsidRPr="00DA4334" w:rsidRDefault="004920E2" w:rsidP="004D79B6">
            <w:pPr>
              <w:spacing w:before="40" w:after="20"/>
              <w:jc w:val="left"/>
              <w:rPr>
                <w:sz w:val="24"/>
                <w:szCs w:val="24"/>
              </w:rPr>
            </w:pPr>
            <w:r w:rsidRPr="00236355">
              <w:rPr>
                <w:sz w:val="24"/>
                <w:szCs w:val="24"/>
              </w:rPr>
              <w:t>Sérum</w:t>
            </w:r>
          </w:p>
        </w:tc>
      </w:tr>
      <w:tr w:rsidR="004920E2" w:rsidRPr="00497D8D" w14:paraId="5102D484" w14:textId="77777777" w:rsidTr="00BB3E72">
        <w:tc>
          <w:tcPr>
            <w:tcW w:w="7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3E5E8D7" w14:textId="77777777" w:rsidR="004920E2" w:rsidRPr="00DA4334" w:rsidRDefault="004920E2" w:rsidP="00C84D80">
            <w:pPr>
              <w:autoSpaceDE w:val="0"/>
              <w:autoSpaceDN w:val="0"/>
              <w:adjustRightInd w:val="0"/>
              <w:spacing w:before="4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F8B6C0D" w14:textId="2845B27B" w:rsidR="00E56238" w:rsidRDefault="004920E2" w:rsidP="00DA4334">
            <w:pPr>
              <w:spacing w:before="40" w:after="20"/>
              <w:jc w:val="left"/>
              <w:rPr>
                <w:sz w:val="24"/>
                <w:szCs w:val="24"/>
              </w:rPr>
            </w:pPr>
            <w:r w:rsidRPr="00236355">
              <w:rPr>
                <w:sz w:val="24"/>
                <w:szCs w:val="24"/>
              </w:rPr>
              <w:t>Stanovení látkové koncentrace volného thyroxinu (volného T4) v séru; metodika: CMIA [S_FT4]</w:t>
            </w:r>
          </w:p>
          <w:p w14:paraId="7622391F" w14:textId="77777777" w:rsidR="00E56238" w:rsidRPr="00236355" w:rsidRDefault="00E56238" w:rsidP="00DA4334">
            <w:pPr>
              <w:spacing w:before="40" w:after="20"/>
              <w:jc w:val="left"/>
              <w:rPr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9F6633C" w14:textId="77777777" w:rsidR="004920E2" w:rsidRPr="00DA4334" w:rsidRDefault="004920E2" w:rsidP="004D79B6">
            <w:pPr>
              <w:spacing w:before="40" w:after="20"/>
              <w:jc w:val="left"/>
              <w:rPr>
                <w:sz w:val="24"/>
                <w:szCs w:val="24"/>
              </w:rPr>
            </w:pPr>
            <w:r w:rsidRPr="00236355">
              <w:rPr>
                <w:sz w:val="24"/>
                <w:szCs w:val="24"/>
              </w:rPr>
              <w:t>SOPA  Ai26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C49A9C6" w14:textId="77777777" w:rsidR="004920E2" w:rsidRPr="00DA4334" w:rsidRDefault="004920E2" w:rsidP="004D79B6">
            <w:pPr>
              <w:spacing w:before="40" w:after="20"/>
              <w:jc w:val="left"/>
              <w:rPr>
                <w:sz w:val="24"/>
                <w:szCs w:val="24"/>
              </w:rPr>
            </w:pPr>
            <w:r w:rsidRPr="00236355">
              <w:rPr>
                <w:sz w:val="24"/>
                <w:szCs w:val="24"/>
              </w:rPr>
              <w:t>Sérum</w:t>
            </w:r>
          </w:p>
        </w:tc>
      </w:tr>
      <w:tr w:rsidR="004920E2" w:rsidRPr="00497D8D" w14:paraId="2ABC7906" w14:textId="77777777" w:rsidTr="00ED590D">
        <w:trPr>
          <w:cantSplit/>
        </w:trPr>
        <w:tc>
          <w:tcPr>
            <w:tcW w:w="9128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749F9FA5" w14:textId="77777777" w:rsidR="004920E2" w:rsidRPr="00497D8D" w:rsidRDefault="004920E2" w:rsidP="003331C7">
            <w:pPr>
              <w:spacing w:before="0" w:after="40"/>
              <w:jc w:val="center"/>
              <w:rPr>
                <w:b/>
              </w:rPr>
            </w:pPr>
            <w:r w:rsidRPr="00497D8D">
              <w:rPr>
                <w:b/>
                <w:spacing w:val="-4"/>
              </w:rPr>
              <w:lastRenderedPageBreak/>
              <w:t>816 - Laboratoř lékařské genetiky</w:t>
            </w:r>
          </w:p>
        </w:tc>
      </w:tr>
      <w:tr w:rsidR="004920E2" w:rsidRPr="00497D8D" w14:paraId="3FF37C46" w14:textId="77777777" w:rsidTr="00BB3E72">
        <w:tc>
          <w:tcPr>
            <w:tcW w:w="7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B7BAD3B" w14:textId="77777777" w:rsidR="004920E2" w:rsidRPr="00497D8D" w:rsidRDefault="004920E2" w:rsidP="00ED590D">
            <w:pPr>
              <w:autoSpaceDE w:val="0"/>
              <w:autoSpaceDN w:val="0"/>
              <w:adjustRightInd w:val="0"/>
              <w:spacing w:before="40" w:after="20"/>
              <w:jc w:val="center"/>
            </w:pPr>
            <w:r w:rsidRPr="00ED590D">
              <w:rPr>
                <w:sz w:val="24"/>
                <w:szCs w:val="24"/>
              </w:rPr>
              <w:t>2</w:t>
            </w:r>
            <w:r w:rsidR="00291F77" w:rsidRPr="00ED590D">
              <w:rPr>
                <w:sz w:val="24"/>
                <w:szCs w:val="24"/>
              </w:rPr>
              <w:t>6</w:t>
            </w:r>
            <w:r w:rsidRPr="00ED590D">
              <w:rPr>
                <w:sz w:val="24"/>
                <w:szCs w:val="24"/>
              </w:rPr>
              <w:t>.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15FEF" w14:textId="77777777" w:rsidR="004920E2" w:rsidRPr="00ED590D" w:rsidRDefault="004920E2" w:rsidP="00ED590D">
            <w:pPr>
              <w:spacing w:before="40" w:after="20"/>
              <w:jc w:val="left"/>
              <w:rPr>
                <w:sz w:val="24"/>
                <w:szCs w:val="24"/>
              </w:rPr>
            </w:pPr>
            <w:r w:rsidRPr="00ED590D">
              <w:rPr>
                <w:sz w:val="24"/>
                <w:szCs w:val="24"/>
              </w:rPr>
              <w:t>Vyšetření trombofilních mutací (G20210A, G1691A Leiden, C677T) metodou reverzní hybridizace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A5A2C" w14:textId="77777777" w:rsidR="004920E2" w:rsidRPr="00ED590D" w:rsidRDefault="004920E2" w:rsidP="00ED590D">
            <w:pPr>
              <w:spacing w:before="40" w:after="20"/>
              <w:jc w:val="left"/>
              <w:rPr>
                <w:sz w:val="24"/>
                <w:szCs w:val="24"/>
              </w:rPr>
            </w:pPr>
            <w:r w:rsidRPr="00ED590D">
              <w:rPr>
                <w:sz w:val="24"/>
                <w:szCs w:val="24"/>
              </w:rPr>
              <w:t>SOP 4</w:t>
            </w:r>
          </w:p>
        </w:tc>
        <w:tc>
          <w:tcPr>
            <w:tcW w:w="2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D2217B0" w14:textId="77777777" w:rsidR="004920E2" w:rsidRPr="00ED590D" w:rsidRDefault="00A6681C" w:rsidP="00DA4334">
            <w:pPr>
              <w:spacing w:before="40" w:after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4920E2" w:rsidRPr="00ED590D">
              <w:rPr>
                <w:sz w:val="24"/>
                <w:szCs w:val="24"/>
              </w:rPr>
              <w:t>eriferní krev, fetální krev, plodová voda izolovaná DNA</w:t>
            </w:r>
          </w:p>
        </w:tc>
      </w:tr>
      <w:tr w:rsidR="004920E2" w:rsidRPr="00497D8D" w14:paraId="7B4E329B" w14:textId="77777777" w:rsidTr="00BB3E72">
        <w:tc>
          <w:tcPr>
            <w:tcW w:w="7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AF37240" w14:textId="77777777" w:rsidR="004920E2" w:rsidRPr="00ED590D" w:rsidRDefault="004920E2" w:rsidP="00ED590D">
            <w:pPr>
              <w:autoSpaceDE w:val="0"/>
              <w:autoSpaceDN w:val="0"/>
              <w:adjustRightInd w:val="0"/>
              <w:spacing w:before="40" w:after="20"/>
              <w:jc w:val="center"/>
              <w:rPr>
                <w:sz w:val="24"/>
                <w:szCs w:val="24"/>
              </w:rPr>
            </w:pPr>
            <w:r w:rsidRPr="00ED590D">
              <w:rPr>
                <w:sz w:val="24"/>
                <w:szCs w:val="24"/>
              </w:rPr>
              <w:t>2</w:t>
            </w:r>
            <w:r w:rsidR="00291F77" w:rsidRPr="00ED590D">
              <w:rPr>
                <w:sz w:val="24"/>
                <w:szCs w:val="24"/>
              </w:rPr>
              <w:t>7</w:t>
            </w:r>
            <w:r w:rsidRPr="00ED590D">
              <w:rPr>
                <w:sz w:val="24"/>
                <w:szCs w:val="24"/>
              </w:rPr>
              <w:t>.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305DF" w14:textId="77777777" w:rsidR="004920E2" w:rsidRPr="00ED590D" w:rsidRDefault="004920E2" w:rsidP="00ED590D">
            <w:pPr>
              <w:spacing w:before="40" w:after="20"/>
              <w:jc w:val="left"/>
              <w:rPr>
                <w:sz w:val="24"/>
                <w:szCs w:val="24"/>
              </w:rPr>
            </w:pPr>
            <w:r w:rsidRPr="00ED590D">
              <w:rPr>
                <w:sz w:val="24"/>
                <w:szCs w:val="24"/>
              </w:rPr>
              <w:t>Analýza chromozomálních odchylek metodou fluorescenční in situ hybridizace (FISH)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52956" w14:textId="77777777" w:rsidR="004920E2" w:rsidRPr="00ED590D" w:rsidRDefault="004920E2" w:rsidP="00ED590D">
            <w:pPr>
              <w:spacing w:before="40" w:after="20"/>
              <w:jc w:val="left"/>
              <w:rPr>
                <w:sz w:val="24"/>
                <w:szCs w:val="24"/>
              </w:rPr>
            </w:pPr>
            <w:r w:rsidRPr="00ED590D">
              <w:rPr>
                <w:sz w:val="24"/>
                <w:szCs w:val="24"/>
              </w:rPr>
              <w:t>SOP_G-4003</w:t>
            </w:r>
          </w:p>
        </w:tc>
        <w:tc>
          <w:tcPr>
            <w:tcW w:w="2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3FF7C3F" w14:textId="77777777" w:rsidR="004920E2" w:rsidRPr="00ED590D" w:rsidRDefault="00A6681C" w:rsidP="00DA4334">
            <w:pPr>
              <w:spacing w:before="40" w:after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4920E2" w:rsidRPr="00ED590D">
              <w:rPr>
                <w:sz w:val="24"/>
                <w:szCs w:val="24"/>
              </w:rPr>
              <w:t>lodová voda, choriové klky, fetální krev, tkáň potratů, kožní biopsie a biopsie jiných tkání, periferní krev</w:t>
            </w:r>
          </w:p>
        </w:tc>
      </w:tr>
      <w:tr w:rsidR="004920E2" w:rsidRPr="00497D8D" w14:paraId="6BE75697" w14:textId="77777777" w:rsidTr="00BB3E72">
        <w:tc>
          <w:tcPr>
            <w:tcW w:w="79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01F86D95" w14:textId="77777777" w:rsidR="004920E2" w:rsidRPr="00ED590D" w:rsidRDefault="004920E2" w:rsidP="00ED590D">
            <w:pPr>
              <w:autoSpaceDE w:val="0"/>
              <w:autoSpaceDN w:val="0"/>
              <w:adjustRightInd w:val="0"/>
              <w:spacing w:before="40" w:after="20"/>
              <w:jc w:val="center"/>
              <w:rPr>
                <w:sz w:val="24"/>
                <w:szCs w:val="24"/>
              </w:rPr>
            </w:pPr>
            <w:r w:rsidRPr="00ED590D">
              <w:rPr>
                <w:sz w:val="24"/>
                <w:szCs w:val="24"/>
              </w:rPr>
              <w:t>2</w:t>
            </w:r>
            <w:r w:rsidR="00291F77" w:rsidRPr="00ED590D">
              <w:rPr>
                <w:sz w:val="24"/>
                <w:szCs w:val="24"/>
              </w:rPr>
              <w:t>8</w:t>
            </w:r>
            <w:r w:rsidRPr="00ED590D">
              <w:rPr>
                <w:sz w:val="24"/>
                <w:szCs w:val="24"/>
              </w:rPr>
              <w:t>.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290979D" w14:textId="77777777" w:rsidR="004920E2" w:rsidRPr="00ED590D" w:rsidRDefault="004920E2" w:rsidP="00ED590D">
            <w:pPr>
              <w:spacing w:before="40" w:after="20"/>
              <w:jc w:val="left"/>
              <w:rPr>
                <w:sz w:val="24"/>
                <w:szCs w:val="24"/>
              </w:rPr>
            </w:pPr>
            <w:r w:rsidRPr="00ED590D">
              <w:rPr>
                <w:sz w:val="24"/>
                <w:szCs w:val="24"/>
              </w:rPr>
              <w:t>Cytogenetické stanovení karyotypu z lidských buněk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0153B80" w14:textId="77777777" w:rsidR="004920E2" w:rsidRPr="00ED590D" w:rsidRDefault="004920E2" w:rsidP="00ED590D">
            <w:pPr>
              <w:spacing w:before="40" w:after="20"/>
              <w:jc w:val="left"/>
              <w:rPr>
                <w:sz w:val="24"/>
                <w:szCs w:val="24"/>
              </w:rPr>
            </w:pPr>
            <w:r w:rsidRPr="00ED590D">
              <w:rPr>
                <w:sz w:val="24"/>
                <w:szCs w:val="24"/>
              </w:rPr>
              <w:t>SP-CG-01</w:t>
            </w:r>
          </w:p>
        </w:tc>
        <w:tc>
          <w:tcPr>
            <w:tcW w:w="277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99889B1" w14:textId="77777777" w:rsidR="004920E2" w:rsidRPr="00ED590D" w:rsidRDefault="00A6681C" w:rsidP="00DA4334">
            <w:pPr>
              <w:spacing w:before="40" w:after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4920E2" w:rsidRPr="00ED590D">
              <w:rPr>
                <w:sz w:val="24"/>
                <w:szCs w:val="24"/>
              </w:rPr>
              <w:t>lodová voda, periferní krev, tkáň</w:t>
            </w:r>
          </w:p>
        </w:tc>
      </w:tr>
      <w:tr w:rsidR="004920E2" w:rsidRPr="00497D8D" w14:paraId="6C2429EC" w14:textId="77777777" w:rsidTr="00B54002">
        <w:tc>
          <w:tcPr>
            <w:tcW w:w="9128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4F1D279" w14:textId="1AFB4AA5" w:rsidR="004920E2" w:rsidRPr="00497D8D" w:rsidRDefault="004920E2" w:rsidP="003331C7">
            <w:pPr>
              <w:spacing w:before="0" w:after="40"/>
              <w:jc w:val="center"/>
              <w:rPr>
                <w:b/>
              </w:rPr>
            </w:pPr>
            <w:r w:rsidRPr="00497D8D">
              <w:rPr>
                <w:b/>
                <w:spacing w:val="-4"/>
              </w:rPr>
              <w:t xml:space="preserve">817 - Laboratoř </w:t>
            </w:r>
            <w:r w:rsidR="00726F0F">
              <w:rPr>
                <w:b/>
                <w:spacing w:val="-4"/>
              </w:rPr>
              <w:t>klinické</w:t>
            </w:r>
            <w:r w:rsidRPr="00497D8D">
              <w:rPr>
                <w:b/>
                <w:spacing w:val="-4"/>
              </w:rPr>
              <w:t xml:space="preserve"> cytologie</w:t>
            </w:r>
          </w:p>
        </w:tc>
      </w:tr>
      <w:tr w:rsidR="00A6681C" w:rsidRPr="00497D8D" w14:paraId="2CD9CA13" w14:textId="77777777" w:rsidTr="00B54002">
        <w:tc>
          <w:tcPr>
            <w:tcW w:w="794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26924E4" w14:textId="77777777" w:rsidR="00A6681C" w:rsidRPr="00497D8D" w:rsidRDefault="00A6681C" w:rsidP="00BA48AC">
            <w:pPr>
              <w:spacing w:before="40" w:after="20"/>
              <w:jc w:val="center"/>
            </w:pPr>
            <w:r w:rsidRPr="00236355">
              <w:rPr>
                <w:sz w:val="24"/>
                <w:szCs w:val="24"/>
              </w:rPr>
              <w:t>29.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B916DE" w14:textId="77777777" w:rsidR="00A6681C" w:rsidRPr="00497D8D" w:rsidRDefault="00A6681C" w:rsidP="00BA48AC">
            <w:pPr>
              <w:spacing w:before="40" w:after="20"/>
              <w:jc w:val="left"/>
            </w:pPr>
            <w:r w:rsidRPr="00236355">
              <w:rPr>
                <w:sz w:val="24"/>
                <w:szCs w:val="24"/>
              </w:rPr>
              <w:t>Cerviko-vaginální cytologické vyšetření a diagnostika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AF2CE6" w14:textId="77777777" w:rsidR="00A6681C" w:rsidRPr="00ED590D" w:rsidRDefault="00A6681C" w:rsidP="00ED590D">
            <w:pPr>
              <w:spacing w:before="40" w:after="20"/>
              <w:jc w:val="left"/>
              <w:rPr>
                <w:sz w:val="24"/>
                <w:szCs w:val="24"/>
              </w:rPr>
            </w:pPr>
            <w:r w:rsidRPr="00236355">
              <w:rPr>
                <w:sz w:val="24"/>
                <w:szCs w:val="24"/>
              </w:rPr>
              <w:t>SOP 01</w:t>
            </w:r>
          </w:p>
        </w:tc>
        <w:tc>
          <w:tcPr>
            <w:tcW w:w="277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C5A3CC2" w14:textId="77777777" w:rsidR="00A6681C" w:rsidRPr="00ED590D" w:rsidRDefault="00A6681C" w:rsidP="00DA4334">
            <w:pPr>
              <w:spacing w:before="40" w:after="20"/>
              <w:jc w:val="left"/>
              <w:rPr>
                <w:sz w:val="24"/>
                <w:szCs w:val="24"/>
              </w:rPr>
            </w:pPr>
            <w:r w:rsidRPr="00ED590D">
              <w:rPr>
                <w:sz w:val="24"/>
                <w:szCs w:val="24"/>
              </w:rPr>
              <w:t>Buňky z hrdla děložního, vagíny a vulvy</w:t>
            </w:r>
            <w:r w:rsidRPr="00236355" w:rsidDel="00745EBB">
              <w:rPr>
                <w:sz w:val="24"/>
                <w:szCs w:val="24"/>
              </w:rPr>
              <w:t xml:space="preserve"> </w:t>
            </w:r>
          </w:p>
        </w:tc>
      </w:tr>
      <w:tr w:rsidR="00A6681C" w:rsidRPr="00497D8D" w14:paraId="2503E4B1" w14:textId="77777777" w:rsidTr="00B54002">
        <w:tc>
          <w:tcPr>
            <w:tcW w:w="7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A2A0E73" w14:textId="77777777" w:rsidR="00A6681C" w:rsidRPr="00497D8D" w:rsidRDefault="00A6681C" w:rsidP="00BA48AC">
            <w:pPr>
              <w:spacing w:before="40" w:after="20"/>
              <w:jc w:val="center"/>
            </w:pPr>
            <w:r w:rsidRPr="00236355">
              <w:rPr>
                <w:sz w:val="24"/>
                <w:szCs w:val="24"/>
              </w:rPr>
              <w:t>30.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A79198E" w14:textId="77777777" w:rsidR="00A6681C" w:rsidRPr="00497D8D" w:rsidRDefault="00A6681C" w:rsidP="00BA48AC">
            <w:pPr>
              <w:spacing w:before="40" w:after="20"/>
            </w:pPr>
            <w:r w:rsidRPr="00236355">
              <w:rPr>
                <w:sz w:val="24"/>
                <w:szCs w:val="24"/>
              </w:rPr>
              <w:t>Cytologické vyšetření a diagnostika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2D65D3E" w14:textId="77777777" w:rsidR="00A6681C" w:rsidRPr="00ED590D" w:rsidRDefault="00A6681C" w:rsidP="00ED590D">
            <w:pPr>
              <w:spacing w:before="40" w:after="20"/>
              <w:jc w:val="left"/>
              <w:rPr>
                <w:sz w:val="24"/>
                <w:szCs w:val="24"/>
              </w:rPr>
            </w:pPr>
            <w:r w:rsidRPr="00236355">
              <w:rPr>
                <w:sz w:val="24"/>
                <w:szCs w:val="24"/>
              </w:rPr>
              <w:t>SOP-PAT-501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4C3C25B" w14:textId="77777777" w:rsidR="00A6681C" w:rsidRPr="00ED590D" w:rsidRDefault="00A6681C" w:rsidP="00A10086">
            <w:pPr>
              <w:spacing w:before="40" w:after="20"/>
              <w:jc w:val="left"/>
              <w:rPr>
                <w:sz w:val="24"/>
                <w:szCs w:val="24"/>
              </w:rPr>
            </w:pPr>
            <w:r w:rsidRPr="00236355">
              <w:rPr>
                <w:sz w:val="24"/>
                <w:szCs w:val="24"/>
              </w:rPr>
              <w:t>Buňky z punkce tkání, tělních tekutin a obsahu patologických dutin</w:t>
            </w:r>
          </w:p>
        </w:tc>
      </w:tr>
      <w:tr w:rsidR="00A6681C" w:rsidRPr="00497D8D" w14:paraId="59FCB207" w14:textId="77777777" w:rsidTr="00B54002">
        <w:tc>
          <w:tcPr>
            <w:tcW w:w="9128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16926A8" w14:textId="77777777" w:rsidR="00A6681C" w:rsidRPr="00497D8D" w:rsidRDefault="00A6681C" w:rsidP="003331C7">
            <w:pPr>
              <w:spacing w:before="0" w:after="40"/>
              <w:jc w:val="center"/>
              <w:rPr>
                <w:b/>
              </w:rPr>
            </w:pPr>
            <w:r w:rsidRPr="00497D8D">
              <w:rPr>
                <w:b/>
                <w:spacing w:val="-4"/>
              </w:rPr>
              <w:t>818 - Laboratoř hematologická</w:t>
            </w:r>
          </w:p>
        </w:tc>
      </w:tr>
      <w:tr w:rsidR="00D6466C" w:rsidRPr="00497D8D" w14:paraId="1DA2FA34" w14:textId="77777777" w:rsidTr="00ED590D">
        <w:tc>
          <w:tcPr>
            <w:tcW w:w="7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E469CD2" w14:textId="77777777" w:rsidR="00D6466C" w:rsidRPr="00497D8D" w:rsidRDefault="00D6466C" w:rsidP="00BA48AC">
            <w:pPr>
              <w:spacing w:before="40" w:after="20"/>
              <w:jc w:val="center"/>
            </w:pPr>
            <w:r w:rsidRPr="00236355">
              <w:rPr>
                <w:sz w:val="24"/>
                <w:szCs w:val="24"/>
              </w:rPr>
              <w:t>31.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AFBCF" w14:textId="05E7E664" w:rsidR="00D6466C" w:rsidRPr="00236355" w:rsidRDefault="00D6466C" w:rsidP="002E0E69">
            <w:pPr>
              <w:tabs>
                <w:tab w:val="left" w:pos="3552"/>
              </w:tabs>
              <w:jc w:val="left"/>
              <w:rPr>
                <w:sz w:val="24"/>
                <w:szCs w:val="24"/>
              </w:rPr>
            </w:pPr>
            <w:r w:rsidRPr="00236355">
              <w:rPr>
                <w:sz w:val="24"/>
                <w:szCs w:val="24"/>
              </w:rPr>
              <w:t>Krevní obraz s pětipopulačním diferenciálním rozpočtem na analyzátoru Advia 2120</w:t>
            </w:r>
          </w:p>
          <w:p w14:paraId="089AEDAC" w14:textId="4C5DA9C4" w:rsidR="00D6466C" w:rsidRPr="00497D8D" w:rsidRDefault="00D6466C" w:rsidP="00771BD7">
            <w:pPr>
              <w:autoSpaceDE w:val="0"/>
              <w:autoSpaceDN w:val="0"/>
              <w:adjustRightInd w:val="0"/>
              <w:spacing w:before="40" w:after="20"/>
              <w:jc w:val="left"/>
            </w:pPr>
            <w:r w:rsidRPr="00236355">
              <w:rPr>
                <w:sz w:val="24"/>
                <w:szCs w:val="24"/>
              </w:rPr>
              <w:t>[Erytrocyty př. [RBC], Hemoglobin [HGB], Hematokrit [HCT], Stř.obj.erytr. [MCV], barvivo erytr. [MCH], stř.barev.kon. [MCHC], erytr.křivka [RDW], leukocyty př. [WBC], tromb.</w:t>
            </w:r>
            <w:r w:rsidR="00771BD7">
              <w:rPr>
                <w:sz w:val="24"/>
                <w:szCs w:val="24"/>
              </w:rPr>
              <w:t xml:space="preserve"> </w:t>
            </w:r>
            <w:r w:rsidRPr="00236355">
              <w:rPr>
                <w:sz w:val="24"/>
                <w:szCs w:val="24"/>
              </w:rPr>
              <w:t>stř.</w:t>
            </w:r>
            <w:r w:rsidR="00771BD7">
              <w:rPr>
                <w:sz w:val="24"/>
                <w:szCs w:val="24"/>
              </w:rPr>
              <w:t xml:space="preserve"> </w:t>
            </w:r>
            <w:r w:rsidRPr="00236355">
              <w:rPr>
                <w:sz w:val="24"/>
                <w:szCs w:val="24"/>
              </w:rPr>
              <w:t>obj. [MPV], trombocyty př. [PLT], neutrofily, lymfocyt, monocyt, eozinofily, bazofily]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C9F2D" w14:textId="77777777" w:rsidR="00D6466C" w:rsidRPr="00ED590D" w:rsidRDefault="00D6466C" w:rsidP="00ED590D">
            <w:pPr>
              <w:spacing w:before="40" w:after="20"/>
              <w:jc w:val="left"/>
              <w:rPr>
                <w:sz w:val="24"/>
                <w:szCs w:val="24"/>
              </w:rPr>
            </w:pPr>
            <w:r w:rsidRPr="00236355">
              <w:rPr>
                <w:sz w:val="24"/>
                <w:szCs w:val="24"/>
              </w:rPr>
              <w:t>SVOP_THO_001</w:t>
            </w:r>
          </w:p>
        </w:tc>
        <w:tc>
          <w:tcPr>
            <w:tcW w:w="2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59343F6" w14:textId="77777777" w:rsidR="00D6466C" w:rsidRPr="00ED590D" w:rsidRDefault="00D6466C" w:rsidP="00DA4334">
            <w:pPr>
              <w:spacing w:before="40" w:after="20"/>
              <w:jc w:val="left"/>
              <w:rPr>
                <w:sz w:val="24"/>
                <w:szCs w:val="24"/>
              </w:rPr>
            </w:pPr>
            <w:r w:rsidRPr="00236355">
              <w:rPr>
                <w:sz w:val="24"/>
                <w:szCs w:val="24"/>
              </w:rPr>
              <w:t>Krev</w:t>
            </w:r>
          </w:p>
        </w:tc>
      </w:tr>
      <w:tr w:rsidR="00D6466C" w:rsidRPr="00497D8D" w14:paraId="261D400E" w14:textId="77777777" w:rsidTr="00ED590D">
        <w:tc>
          <w:tcPr>
            <w:tcW w:w="79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0655B75" w14:textId="77777777" w:rsidR="00D6466C" w:rsidRPr="00497D8D" w:rsidRDefault="00D6466C" w:rsidP="00BA48AC">
            <w:pPr>
              <w:spacing w:before="40" w:after="20"/>
              <w:jc w:val="center"/>
            </w:pPr>
            <w:r w:rsidRPr="00236355">
              <w:rPr>
                <w:sz w:val="24"/>
                <w:szCs w:val="24"/>
              </w:rPr>
              <w:t>32.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B7264AF" w14:textId="5E57B321" w:rsidR="00D6466C" w:rsidRPr="00497D8D" w:rsidRDefault="00D6466C" w:rsidP="00874CF4">
            <w:pPr>
              <w:spacing w:before="40" w:after="20"/>
              <w:jc w:val="left"/>
            </w:pPr>
            <w:r w:rsidRPr="00236355">
              <w:rPr>
                <w:sz w:val="24"/>
                <w:szCs w:val="24"/>
              </w:rPr>
              <w:t>Stanovení D-dimerů imunoturbidimetricky [D-dimery kvant.]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E8D4480" w14:textId="77777777" w:rsidR="00D6466C" w:rsidRPr="00ED590D" w:rsidRDefault="00D6466C" w:rsidP="00ED590D">
            <w:pPr>
              <w:spacing w:before="40" w:after="20"/>
              <w:jc w:val="left"/>
              <w:rPr>
                <w:sz w:val="24"/>
                <w:szCs w:val="24"/>
              </w:rPr>
            </w:pPr>
            <w:r w:rsidRPr="00236355">
              <w:rPr>
                <w:sz w:val="24"/>
                <w:szCs w:val="24"/>
              </w:rPr>
              <w:t>SVOP_006</w:t>
            </w:r>
          </w:p>
        </w:tc>
        <w:tc>
          <w:tcPr>
            <w:tcW w:w="277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C899B72" w14:textId="77777777" w:rsidR="00D6466C" w:rsidRPr="00ED590D" w:rsidRDefault="00D6466C" w:rsidP="00DA4334">
            <w:pPr>
              <w:spacing w:before="40" w:after="20"/>
              <w:jc w:val="left"/>
              <w:rPr>
                <w:sz w:val="24"/>
                <w:szCs w:val="24"/>
              </w:rPr>
            </w:pPr>
            <w:r w:rsidRPr="00236355">
              <w:rPr>
                <w:sz w:val="24"/>
                <w:szCs w:val="24"/>
              </w:rPr>
              <w:t>Plasma</w:t>
            </w:r>
          </w:p>
        </w:tc>
      </w:tr>
      <w:tr w:rsidR="00A6681C" w:rsidRPr="00497D8D" w14:paraId="67D95848" w14:textId="77777777" w:rsidTr="00B54002">
        <w:tc>
          <w:tcPr>
            <w:tcW w:w="9128" w:type="dxa"/>
            <w:gridSpan w:val="5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14:paraId="4B2F122E" w14:textId="77777777" w:rsidR="00A6681C" w:rsidRPr="00497D8D" w:rsidRDefault="00A6681C" w:rsidP="00ED590D">
            <w:pPr>
              <w:keepNext/>
              <w:spacing w:after="40"/>
              <w:jc w:val="center"/>
              <w:rPr>
                <w:b/>
              </w:rPr>
            </w:pPr>
            <w:r w:rsidRPr="00497D8D">
              <w:rPr>
                <w:b/>
                <w:spacing w:val="-4"/>
              </w:rPr>
              <w:lastRenderedPageBreak/>
              <w:t>823 - Laboratoř patologie</w:t>
            </w:r>
          </w:p>
        </w:tc>
      </w:tr>
      <w:tr w:rsidR="001E38CA" w:rsidRPr="00497D8D" w14:paraId="13848DE5" w14:textId="77777777" w:rsidTr="00B54002"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181CBFBD" w14:textId="77777777" w:rsidR="001E38CA" w:rsidRPr="00497D8D" w:rsidRDefault="001E38CA" w:rsidP="00ED590D">
            <w:pPr>
              <w:keepNext/>
              <w:spacing w:before="40" w:after="20"/>
              <w:jc w:val="center"/>
            </w:pPr>
            <w:r w:rsidRPr="00236355">
              <w:rPr>
                <w:sz w:val="24"/>
                <w:szCs w:val="24"/>
              </w:rPr>
              <w:t>33.</w:t>
            </w:r>
          </w:p>
        </w:tc>
        <w:tc>
          <w:tcPr>
            <w:tcW w:w="2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4799F" w14:textId="77777777" w:rsidR="001E38CA" w:rsidRPr="00497D8D" w:rsidRDefault="001E38CA" w:rsidP="00ED590D">
            <w:pPr>
              <w:keepNext/>
              <w:spacing w:before="40" w:after="20"/>
              <w:jc w:val="left"/>
            </w:pPr>
            <w:r w:rsidRPr="00236355">
              <w:rPr>
                <w:sz w:val="24"/>
                <w:szCs w:val="24"/>
              </w:rPr>
              <w:t>Histologické vyšetření tkání a diagnostika</w:t>
            </w:r>
          </w:p>
        </w:tc>
        <w:tc>
          <w:tcPr>
            <w:tcW w:w="2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A98F0" w14:textId="77777777" w:rsidR="001E38CA" w:rsidRPr="00ED590D" w:rsidRDefault="001E38CA" w:rsidP="00ED590D">
            <w:pPr>
              <w:keepNext/>
              <w:spacing w:before="40" w:after="20"/>
              <w:jc w:val="left"/>
              <w:rPr>
                <w:sz w:val="24"/>
                <w:szCs w:val="24"/>
              </w:rPr>
            </w:pPr>
            <w:r w:rsidRPr="00236355">
              <w:rPr>
                <w:sz w:val="24"/>
                <w:szCs w:val="24"/>
              </w:rPr>
              <w:t>SOP-PAT-301</w:t>
            </w:r>
          </w:p>
        </w:tc>
        <w:tc>
          <w:tcPr>
            <w:tcW w:w="27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54F9F04D" w14:textId="77777777" w:rsidR="001E38CA" w:rsidRPr="00ED590D" w:rsidRDefault="001E38CA" w:rsidP="00ED590D">
            <w:pPr>
              <w:keepNext/>
              <w:spacing w:before="40" w:after="20"/>
              <w:jc w:val="left"/>
              <w:rPr>
                <w:sz w:val="24"/>
                <w:szCs w:val="24"/>
              </w:rPr>
            </w:pPr>
            <w:r w:rsidRPr="00236355">
              <w:rPr>
                <w:sz w:val="24"/>
                <w:szCs w:val="24"/>
              </w:rPr>
              <w:t>Tkáně</w:t>
            </w:r>
          </w:p>
        </w:tc>
      </w:tr>
      <w:tr w:rsidR="001E38CA" w:rsidRPr="00497D8D" w14:paraId="3B76E6F5" w14:textId="77777777" w:rsidTr="00ED590D"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5F444E73" w14:textId="77777777" w:rsidR="001E38CA" w:rsidRPr="00497D8D" w:rsidRDefault="001E38CA" w:rsidP="00BA48AC">
            <w:pPr>
              <w:spacing w:before="40" w:after="20"/>
              <w:jc w:val="center"/>
            </w:pPr>
            <w:r w:rsidRPr="00236355">
              <w:rPr>
                <w:sz w:val="24"/>
                <w:szCs w:val="24"/>
              </w:rPr>
              <w:t>34.</w:t>
            </w:r>
          </w:p>
        </w:tc>
        <w:tc>
          <w:tcPr>
            <w:tcW w:w="2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27DD3" w14:textId="77777777" w:rsidR="001E38CA" w:rsidRPr="00497D8D" w:rsidRDefault="001E38CA" w:rsidP="00BA48AC">
            <w:pPr>
              <w:autoSpaceDE w:val="0"/>
              <w:autoSpaceDN w:val="0"/>
              <w:adjustRightInd w:val="0"/>
              <w:spacing w:before="40" w:after="20"/>
              <w:jc w:val="left"/>
            </w:pPr>
            <w:r w:rsidRPr="00236355">
              <w:rPr>
                <w:sz w:val="24"/>
                <w:szCs w:val="24"/>
              </w:rPr>
              <w:t>Imunohistochemická vyšet</w:t>
            </w:r>
            <w:r w:rsidRPr="00236355">
              <w:rPr>
                <w:rFonts w:eastAsia="TimesNewRoman"/>
                <w:sz w:val="24"/>
                <w:szCs w:val="24"/>
              </w:rPr>
              <w:t>ř</w:t>
            </w:r>
            <w:r w:rsidRPr="00236355">
              <w:rPr>
                <w:sz w:val="24"/>
                <w:szCs w:val="24"/>
              </w:rPr>
              <w:t>ení antigen</w:t>
            </w:r>
            <w:r w:rsidRPr="00236355">
              <w:rPr>
                <w:rFonts w:eastAsia="TimesNewRoman"/>
                <w:sz w:val="24"/>
                <w:szCs w:val="24"/>
              </w:rPr>
              <w:t>ů</w:t>
            </w:r>
            <w:r w:rsidRPr="00236355">
              <w:rPr>
                <w:sz w:val="24"/>
                <w:szCs w:val="24"/>
              </w:rPr>
              <w:t xml:space="preserve">** </w:t>
            </w:r>
          </w:p>
        </w:tc>
        <w:tc>
          <w:tcPr>
            <w:tcW w:w="2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1DEA5" w14:textId="77777777" w:rsidR="001E38CA" w:rsidRPr="00ED590D" w:rsidRDefault="001E38CA" w:rsidP="00ED590D">
            <w:pPr>
              <w:spacing w:before="40" w:after="20"/>
              <w:jc w:val="left"/>
              <w:rPr>
                <w:sz w:val="24"/>
                <w:szCs w:val="24"/>
              </w:rPr>
            </w:pPr>
            <w:r w:rsidRPr="00236355">
              <w:rPr>
                <w:sz w:val="24"/>
                <w:szCs w:val="24"/>
              </w:rPr>
              <w:t>SOP-05</w:t>
            </w:r>
          </w:p>
        </w:tc>
        <w:tc>
          <w:tcPr>
            <w:tcW w:w="27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3D67355C" w14:textId="77777777" w:rsidR="001E38CA" w:rsidRPr="00ED590D" w:rsidRDefault="001E38CA" w:rsidP="00ED590D">
            <w:pPr>
              <w:spacing w:before="40" w:after="20"/>
              <w:jc w:val="left"/>
              <w:rPr>
                <w:sz w:val="24"/>
                <w:szCs w:val="24"/>
              </w:rPr>
            </w:pPr>
            <w:r w:rsidRPr="00236355">
              <w:rPr>
                <w:sz w:val="24"/>
                <w:szCs w:val="24"/>
              </w:rPr>
              <w:t>Tkán</w:t>
            </w:r>
            <w:r w:rsidRPr="00ED590D">
              <w:rPr>
                <w:sz w:val="24"/>
                <w:szCs w:val="24"/>
              </w:rPr>
              <w:t>ě a buňky</w:t>
            </w:r>
          </w:p>
        </w:tc>
      </w:tr>
      <w:tr w:rsidR="00796341" w:rsidRPr="00497D8D" w14:paraId="10F9E3AB" w14:textId="77777777" w:rsidTr="00ED590D"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5B872B5B" w14:textId="77777777" w:rsidR="00796341" w:rsidRPr="00497D8D" w:rsidRDefault="00796341" w:rsidP="00BA48AC">
            <w:pPr>
              <w:spacing w:before="40" w:after="20"/>
              <w:jc w:val="center"/>
            </w:pPr>
            <w:r w:rsidRPr="00236355">
              <w:rPr>
                <w:sz w:val="24"/>
                <w:szCs w:val="24"/>
              </w:rPr>
              <w:t>35.</w:t>
            </w:r>
          </w:p>
        </w:tc>
        <w:tc>
          <w:tcPr>
            <w:tcW w:w="277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6B97208A" w14:textId="77777777" w:rsidR="00796341" w:rsidRPr="00497D8D" w:rsidRDefault="00796341" w:rsidP="00BA48AC">
            <w:pPr>
              <w:autoSpaceDE w:val="0"/>
              <w:autoSpaceDN w:val="0"/>
              <w:adjustRightInd w:val="0"/>
              <w:spacing w:before="40" w:after="20"/>
              <w:jc w:val="left"/>
            </w:pPr>
            <w:r w:rsidRPr="00236355">
              <w:rPr>
                <w:sz w:val="24"/>
                <w:szCs w:val="24"/>
              </w:rPr>
              <w:t>Peroperační vyšetření tkání a buněk</w:t>
            </w:r>
          </w:p>
        </w:tc>
        <w:tc>
          <w:tcPr>
            <w:tcW w:w="277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1FC85036" w14:textId="77777777" w:rsidR="00796341" w:rsidRPr="00ED590D" w:rsidRDefault="00796341" w:rsidP="00ED590D">
            <w:pPr>
              <w:spacing w:before="40" w:after="20"/>
              <w:jc w:val="left"/>
              <w:rPr>
                <w:sz w:val="24"/>
                <w:szCs w:val="24"/>
              </w:rPr>
            </w:pPr>
            <w:r w:rsidRPr="00236355">
              <w:rPr>
                <w:sz w:val="24"/>
                <w:szCs w:val="24"/>
              </w:rPr>
              <w:t>SOP-PAT-401</w:t>
            </w:r>
          </w:p>
        </w:tc>
        <w:tc>
          <w:tcPr>
            <w:tcW w:w="2778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62B9E7AE" w14:textId="77777777" w:rsidR="00796341" w:rsidRPr="00ED590D" w:rsidRDefault="00796341" w:rsidP="00ED590D">
            <w:pPr>
              <w:spacing w:before="40" w:after="20"/>
              <w:jc w:val="left"/>
              <w:rPr>
                <w:sz w:val="24"/>
                <w:szCs w:val="24"/>
              </w:rPr>
            </w:pPr>
            <w:r w:rsidRPr="00236355">
              <w:rPr>
                <w:sz w:val="24"/>
                <w:szCs w:val="24"/>
              </w:rPr>
              <w:t>Buňky a tkáně</w:t>
            </w:r>
          </w:p>
        </w:tc>
      </w:tr>
      <w:tr w:rsidR="00A6681C" w:rsidRPr="00497D8D" w14:paraId="55D5E522" w14:textId="77777777" w:rsidTr="00B54002">
        <w:tc>
          <w:tcPr>
            <w:tcW w:w="9128" w:type="dxa"/>
            <w:gridSpan w:val="5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9FC859" w14:textId="77777777" w:rsidR="00A6681C" w:rsidRPr="00497D8D" w:rsidRDefault="00A6681C" w:rsidP="00497D8D">
            <w:pPr>
              <w:spacing w:after="40"/>
              <w:jc w:val="center"/>
            </w:pPr>
            <w:r w:rsidRPr="00497D8D">
              <w:rPr>
                <w:b/>
                <w:spacing w:val="-4"/>
              </w:rPr>
              <w:t>Laboratorní vyšetření pro IVF</w:t>
            </w:r>
          </w:p>
        </w:tc>
      </w:tr>
      <w:tr w:rsidR="00A6681C" w:rsidRPr="00497D8D" w14:paraId="66189C8D" w14:textId="77777777" w:rsidTr="00521B04">
        <w:trPr>
          <w:trHeight w:val="315"/>
        </w:trPr>
        <w:tc>
          <w:tcPr>
            <w:tcW w:w="7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09C42B49" w14:textId="77777777" w:rsidR="00A6681C" w:rsidRPr="00ED590D" w:rsidRDefault="00A6681C" w:rsidP="00DA4334">
            <w:pPr>
              <w:spacing w:before="40" w:after="20"/>
              <w:jc w:val="center"/>
              <w:rPr>
                <w:sz w:val="24"/>
                <w:szCs w:val="24"/>
              </w:rPr>
            </w:pPr>
            <w:r w:rsidRPr="00ED590D">
              <w:rPr>
                <w:sz w:val="24"/>
                <w:szCs w:val="24"/>
              </w:rPr>
              <w:t>3</w:t>
            </w:r>
            <w:r w:rsidR="00796341" w:rsidRPr="00ED590D">
              <w:rPr>
                <w:sz w:val="24"/>
                <w:szCs w:val="24"/>
              </w:rPr>
              <w:t>6</w:t>
            </w:r>
            <w:r w:rsidRPr="00ED590D">
              <w:rPr>
                <w:sz w:val="24"/>
                <w:szCs w:val="24"/>
              </w:rPr>
              <w:t>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5BD5281" w14:textId="77777777" w:rsidR="00A6681C" w:rsidRPr="00ED590D" w:rsidRDefault="00A6681C" w:rsidP="00ED590D">
            <w:pPr>
              <w:autoSpaceDE w:val="0"/>
              <w:autoSpaceDN w:val="0"/>
              <w:adjustRightInd w:val="0"/>
              <w:spacing w:before="40" w:after="20"/>
              <w:jc w:val="left"/>
              <w:rPr>
                <w:sz w:val="24"/>
                <w:szCs w:val="24"/>
              </w:rPr>
            </w:pPr>
            <w:r w:rsidRPr="00ED590D">
              <w:rPr>
                <w:sz w:val="24"/>
                <w:szCs w:val="24"/>
              </w:rPr>
              <w:t>Hodnocení ejakulátu makro- a mikroskopicky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B13078B" w14:textId="77777777" w:rsidR="00A6681C" w:rsidRPr="00ED590D" w:rsidRDefault="00A6681C" w:rsidP="00521B04">
            <w:pPr>
              <w:autoSpaceDE w:val="0"/>
              <w:autoSpaceDN w:val="0"/>
              <w:adjustRightInd w:val="0"/>
              <w:spacing w:before="40" w:after="20"/>
              <w:jc w:val="left"/>
              <w:rPr>
                <w:sz w:val="24"/>
                <w:szCs w:val="24"/>
              </w:rPr>
            </w:pPr>
            <w:r w:rsidRPr="00ED590D">
              <w:rPr>
                <w:sz w:val="24"/>
                <w:szCs w:val="24"/>
              </w:rPr>
              <w:t>SOPV/PIV-B/0009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74150974" w14:textId="77777777" w:rsidR="00A6681C" w:rsidRPr="00ED590D" w:rsidRDefault="00796341" w:rsidP="00ED590D">
            <w:pPr>
              <w:autoSpaceDE w:val="0"/>
              <w:autoSpaceDN w:val="0"/>
              <w:adjustRightInd w:val="0"/>
              <w:spacing w:before="40" w:after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A6681C" w:rsidRPr="00ED590D">
              <w:rPr>
                <w:sz w:val="24"/>
                <w:szCs w:val="24"/>
              </w:rPr>
              <w:t>jakulát</w:t>
            </w:r>
          </w:p>
        </w:tc>
      </w:tr>
      <w:tr w:rsidR="00A6681C" w:rsidRPr="00497D8D" w14:paraId="5FFEB650" w14:textId="77777777" w:rsidTr="00521B04">
        <w:trPr>
          <w:trHeight w:val="390"/>
        </w:trPr>
        <w:tc>
          <w:tcPr>
            <w:tcW w:w="7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593ABF56" w14:textId="77777777" w:rsidR="00A6681C" w:rsidRPr="00ED590D" w:rsidRDefault="00A6681C" w:rsidP="00DA4334">
            <w:pPr>
              <w:spacing w:before="40" w:after="20"/>
              <w:jc w:val="center"/>
              <w:rPr>
                <w:sz w:val="24"/>
                <w:szCs w:val="24"/>
              </w:rPr>
            </w:pPr>
            <w:r w:rsidRPr="00ED590D">
              <w:rPr>
                <w:sz w:val="24"/>
                <w:szCs w:val="24"/>
              </w:rPr>
              <w:t>3</w:t>
            </w:r>
            <w:r w:rsidR="00796341" w:rsidRPr="00ED590D">
              <w:rPr>
                <w:sz w:val="24"/>
                <w:szCs w:val="24"/>
              </w:rPr>
              <w:t>7</w:t>
            </w:r>
            <w:r w:rsidRPr="00ED590D">
              <w:rPr>
                <w:sz w:val="24"/>
                <w:szCs w:val="24"/>
              </w:rPr>
              <w:t>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DCB3895" w14:textId="77777777" w:rsidR="00A6681C" w:rsidRPr="00ED590D" w:rsidRDefault="00A6681C" w:rsidP="00ED590D">
            <w:pPr>
              <w:autoSpaceDE w:val="0"/>
              <w:autoSpaceDN w:val="0"/>
              <w:adjustRightInd w:val="0"/>
              <w:spacing w:before="40" w:after="20"/>
              <w:jc w:val="left"/>
              <w:rPr>
                <w:sz w:val="24"/>
                <w:szCs w:val="24"/>
              </w:rPr>
            </w:pPr>
            <w:r w:rsidRPr="00ED590D">
              <w:rPr>
                <w:sz w:val="24"/>
                <w:szCs w:val="24"/>
              </w:rPr>
              <w:t>Morfologické hodnocení oocytů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8468D03" w14:textId="77777777" w:rsidR="00A6681C" w:rsidRPr="00ED590D" w:rsidRDefault="00A6681C" w:rsidP="00521B04">
            <w:pPr>
              <w:autoSpaceDE w:val="0"/>
              <w:autoSpaceDN w:val="0"/>
              <w:adjustRightInd w:val="0"/>
              <w:spacing w:before="40" w:after="20"/>
              <w:jc w:val="left"/>
              <w:rPr>
                <w:sz w:val="24"/>
                <w:szCs w:val="24"/>
              </w:rPr>
            </w:pPr>
            <w:r w:rsidRPr="00ED590D">
              <w:rPr>
                <w:sz w:val="24"/>
                <w:szCs w:val="24"/>
              </w:rPr>
              <w:t>SOPV/PIV-B/0047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059C809D" w14:textId="77777777" w:rsidR="00A6681C" w:rsidRPr="00ED590D" w:rsidRDefault="00796341" w:rsidP="00ED590D">
            <w:pPr>
              <w:autoSpaceDE w:val="0"/>
              <w:autoSpaceDN w:val="0"/>
              <w:adjustRightInd w:val="0"/>
              <w:spacing w:before="40" w:after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A6681C" w:rsidRPr="00ED590D">
              <w:rPr>
                <w:sz w:val="24"/>
                <w:szCs w:val="24"/>
              </w:rPr>
              <w:t>ocyty</w:t>
            </w:r>
          </w:p>
        </w:tc>
      </w:tr>
      <w:tr w:rsidR="00A6681C" w:rsidRPr="00497D8D" w14:paraId="7ED23185" w14:textId="77777777" w:rsidTr="00521B04"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49A50C81" w14:textId="77777777" w:rsidR="00A6681C" w:rsidRPr="00ED590D" w:rsidRDefault="00A6681C" w:rsidP="00DA4334">
            <w:pPr>
              <w:spacing w:before="40" w:after="20"/>
              <w:jc w:val="center"/>
              <w:rPr>
                <w:sz w:val="24"/>
                <w:szCs w:val="24"/>
              </w:rPr>
            </w:pPr>
            <w:r w:rsidRPr="00ED590D">
              <w:rPr>
                <w:sz w:val="24"/>
                <w:szCs w:val="24"/>
              </w:rPr>
              <w:t>3</w:t>
            </w:r>
            <w:r w:rsidR="00796341" w:rsidRPr="00ED590D">
              <w:rPr>
                <w:sz w:val="24"/>
                <w:szCs w:val="24"/>
              </w:rPr>
              <w:t>8</w:t>
            </w:r>
            <w:r w:rsidRPr="00ED590D">
              <w:rPr>
                <w:sz w:val="24"/>
                <w:szCs w:val="24"/>
              </w:rPr>
              <w:t>.</w:t>
            </w:r>
          </w:p>
        </w:tc>
        <w:tc>
          <w:tcPr>
            <w:tcW w:w="277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5BDD8ADA" w14:textId="77777777" w:rsidR="00A6681C" w:rsidRPr="00ED590D" w:rsidRDefault="00A6681C" w:rsidP="00ED590D">
            <w:pPr>
              <w:autoSpaceDE w:val="0"/>
              <w:autoSpaceDN w:val="0"/>
              <w:adjustRightInd w:val="0"/>
              <w:spacing w:before="40" w:after="20"/>
              <w:jc w:val="left"/>
              <w:rPr>
                <w:sz w:val="24"/>
                <w:szCs w:val="24"/>
              </w:rPr>
            </w:pPr>
            <w:r w:rsidRPr="00ED590D">
              <w:rPr>
                <w:sz w:val="24"/>
                <w:szCs w:val="24"/>
              </w:rPr>
              <w:t>Morfologické hodnocení embryí</w:t>
            </w:r>
          </w:p>
        </w:tc>
        <w:tc>
          <w:tcPr>
            <w:tcW w:w="277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5D24ACCD" w14:textId="77777777" w:rsidR="00A6681C" w:rsidRPr="00ED590D" w:rsidRDefault="00A6681C" w:rsidP="00521B04">
            <w:pPr>
              <w:autoSpaceDE w:val="0"/>
              <w:autoSpaceDN w:val="0"/>
              <w:adjustRightInd w:val="0"/>
              <w:spacing w:before="40" w:after="20"/>
              <w:jc w:val="left"/>
              <w:rPr>
                <w:sz w:val="24"/>
                <w:szCs w:val="24"/>
              </w:rPr>
            </w:pPr>
            <w:r w:rsidRPr="00ED590D">
              <w:rPr>
                <w:sz w:val="24"/>
                <w:szCs w:val="24"/>
              </w:rPr>
              <w:t>SOPV/PIV-B/0048</w:t>
            </w:r>
          </w:p>
        </w:tc>
        <w:tc>
          <w:tcPr>
            <w:tcW w:w="2778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63062BFB" w14:textId="77777777" w:rsidR="00A6681C" w:rsidRPr="00ED590D" w:rsidRDefault="00796341" w:rsidP="00ED590D">
            <w:pPr>
              <w:autoSpaceDE w:val="0"/>
              <w:autoSpaceDN w:val="0"/>
              <w:adjustRightInd w:val="0"/>
              <w:spacing w:before="40" w:after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A6681C" w:rsidRPr="00ED590D">
              <w:rPr>
                <w:sz w:val="24"/>
                <w:szCs w:val="24"/>
              </w:rPr>
              <w:t>mbrya</w:t>
            </w:r>
          </w:p>
        </w:tc>
      </w:tr>
      <w:tr w:rsidR="00A6681C" w:rsidRPr="00497D8D" w14:paraId="26761389" w14:textId="77777777" w:rsidTr="00B540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8" w:type="dxa"/>
          <w:trHeight w:val="70"/>
        </w:trPr>
        <w:tc>
          <w:tcPr>
            <w:tcW w:w="9100" w:type="dxa"/>
            <w:gridSpan w:val="4"/>
            <w:shd w:val="clear" w:color="auto" w:fill="auto"/>
          </w:tcPr>
          <w:p w14:paraId="60C2A663" w14:textId="77777777" w:rsidR="00A6681C" w:rsidRPr="00B54002" w:rsidRDefault="00A6681C" w:rsidP="00497D8D">
            <w:pPr>
              <w:tabs>
                <w:tab w:val="left" w:pos="308"/>
              </w:tabs>
              <w:spacing w:before="0" w:after="0"/>
              <w:rPr>
                <w:sz w:val="16"/>
                <w:szCs w:val="16"/>
              </w:rPr>
            </w:pPr>
          </w:p>
        </w:tc>
      </w:tr>
    </w:tbl>
    <w:p w14:paraId="1AD83402" w14:textId="77777777" w:rsidR="00497D8D" w:rsidRPr="00497D8D" w:rsidRDefault="00497D8D" w:rsidP="00497D8D">
      <w:pPr>
        <w:autoSpaceDE w:val="0"/>
        <w:autoSpaceDN w:val="0"/>
        <w:adjustRightInd w:val="0"/>
        <w:spacing w:before="0" w:after="0"/>
      </w:pPr>
      <w:r w:rsidRPr="00497D8D">
        <w:t>*  KP - AMK, AC novoroz. screening: Ala, Phe, Tyr, Val, Xle, C2, C5, C5DC, C6, C8, C10, C10:1, C12, C14, C14:1, C14:2, C14OH, C16, C16OH, C16:1, C18, C18:1, C18:1OH, C18OH, C0 a poměry: Phe/Tyr, Xle/Ala, C5DC/C8, C5/C0, C8/C2, C14:1/C2, (C16+C18)/C0, (C16+C18:1)/C2</w:t>
      </w:r>
    </w:p>
    <w:p w14:paraId="734FDDE8" w14:textId="77777777" w:rsidR="00497D8D" w:rsidRPr="00497D8D" w:rsidRDefault="00497D8D" w:rsidP="00497D8D">
      <w:pPr>
        <w:autoSpaceDE w:val="0"/>
        <w:autoSpaceDN w:val="0"/>
        <w:adjustRightInd w:val="0"/>
        <w:spacing w:before="0" w:after="0"/>
      </w:pPr>
    </w:p>
    <w:p w14:paraId="5A00FB6D" w14:textId="77777777" w:rsidR="00497D8D" w:rsidRPr="00497D8D" w:rsidRDefault="00497D8D" w:rsidP="00497D8D">
      <w:pPr>
        <w:autoSpaceDE w:val="0"/>
        <w:autoSpaceDN w:val="0"/>
        <w:adjustRightInd w:val="0"/>
        <w:spacing w:before="0" w:after="0"/>
        <w:rPr>
          <w:b/>
          <w:i/>
        </w:rPr>
      </w:pPr>
      <w:r w:rsidRPr="00497D8D">
        <w:t xml:space="preserve">** </w:t>
      </w:r>
      <w:r w:rsidRPr="00497D8D">
        <w:rPr>
          <w:b/>
          <w:i/>
        </w:rPr>
        <w:t>Seznam protilátek pro vyšetření antigenů, metoda SOP- 05</w:t>
      </w:r>
    </w:p>
    <w:p w14:paraId="72BA5F09" w14:textId="77777777" w:rsidR="00497D8D" w:rsidRPr="00BA48AC" w:rsidRDefault="00497D8D" w:rsidP="00497D8D">
      <w:pPr>
        <w:autoSpaceDE w:val="0"/>
        <w:autoSpaceDN w:val="0"/>
        <w:adjustRightInd w:val="0"/>
        <w:spacing w:before="0" w:after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797037" w14:paraId="3ADE8DAA" w14:textId="77777777" w:rsidTr="003331C7">
        <w:trPr>
          <w:trHeight w:val="73"/>
        </w:trPr>
        <w:tc>
          <w:tcPr>
            <w:tcW w:w="3024" w:type="dxa"/>
          </w:tcPr>
          <w:p w14:paraId="3C22BF02" w14:textId="356B5137" w:rsidR="00797037" w:rsidRPr="003331C7" w:rsidRDefault="00797037">
            <w:pPr>
              <w:pStyle w:val="Default"/>
              <w:rPr>
                <w:sz w:val="20"/>
                <w:szCs w:val="20"/>
              </w:rPr>
            </w:pPr>
            <w:r w:rsidRPr="003331C7">
              <w:rPr>
                <w:sz w:val="20"/>
                <w:szCs w:val="20"/>
              </w:rPr>
              <w:t xml:space="preserve">ACTH </w:t>
            </w:r>
          </w:p>
        </w:tc>
        <w:tc>
          <w:tcPr>
            <w:tcW w:w="3024" w:type="dxa"/>
          </w:tcPr>
          <w:p w14:paraId="1C06745D" w14:textId="77777777" w:rsidR="00797037" w:rsidRPr="003331C7" w:rsidRDefault="00797037">
            <w:pPr>
              <w:pStyle w:val="Default"/>
              <w:rPr>
                <w:sz w:val="20"/>
                <w:szCs w:val="20"/>
              </w:rPr>
            </w:pPr>
            <w:r w:rsidRPr="003331C7">
              <w:rPr>
                <w:sz w:val="20"/>
                <w:szCs w:val="20"/>
              </w:rPr>
              <w:t xml:space="preserve">CDX-2 </w:t>
            </w:r>
          </w:p>
        </w:tc>
        <w:tc>
          <w:tcPr>
            <w:tcW w:w="3024" w:type="dxa"/>
          </w:tcPr>
          <w:p w14:paraId="3EAAD5F2" w14:textId="77777777" w:rsidR="00797037" w:rsidRPr="003331C7" w:rsidRDefault="00797037">
            <w:pPr>
              <w:pStyle w:val="Default"/>
              <w:rPr>
                <w:sz w:val="20"/>
                <w:szCs w:val="20"/>
              </w:rPr>
            </w:pPr>
            <w:r w:rsidRPr="003331C7">
              <w:rPr>
                <w:sz w:val="20"/>
                <w:szCs w:val="20"/>
              </w:rPr>
              <w:t xml:space="preserve">IgG </w:t>
            </w:r>
          </w:p>
        </w:tc>
      </w:tr>
      <w:tr w:rsidR="00797037" w14:paraId="2CA0DBB2" w14:textId="77777777" w:rsidTr="003331C7">
        <w:trPr>
          <w:trHeight w:val="73"/>
        </w:trPr>
        <w:tc>
          <w:tcPr>
            <w:tcW w:w="3024" w:type="dxa"/>
          </w:tcPr>
          <w:p w14:paraId="06ED8A0E" w14:textId="77777777" w:rsidR="00797037" w:rsidRPr="003331C7" w:rsidRDefault="00797037">
            <w:pPr>
              <w:pStyle w:val="Default"/>
              <w:rPr>
                <w:sz w:val="20"/>
                <w:szCs w:val="20"/>
              </w:rPr>
            </w:pPr>
            <w:r w:rsidRPr="003331C7">
              <w:rPr>
                <w:sz w:val="20"/>
                <w:szCs w:val="20"/>
              </w:rPr>
              <w:t xml:space="preserve">AFP </w:t>
            </w:r>
          </w:p>
        </w:tc>
        <w:tc>
          <w:tcPr>
            <w:tcW w:w="3024" w:type="dxa"/>
          </w:tcPr>
          <w:p w14:paraId="61D5DFA6" w14:textId="77777777" w:rsidR="00797037" w:rsidRPr="003331C7" w:rsidRDefault="00797037">
            <w:pPr>
              <w:pStyle w:val="Default"/>
              <w:rPr>
                <w:sz w:val="20"/>
                <w:szCs w:val="20"/>
              </w:rPr>
            </w:pPr>
            <w:r w:rsidRPr="003331C7">
              <w:rPr>
                <w:sz w:val="20"/>
                <w:szCs w:val="20"/>
              </w:rPr>
              <w:t xml:space="preserve">CEA </w:t>
            </w:r>
          </w:p>
        </w:tc>
        <w:tc>
          <w:tcPr>
            <w:tcW w:w="3024" w:type="dxa"/>
          </w:tcPr>
          <w:p w14:paraId="64F1D5B8" w14:textId="77777777" w:rsidR="00797037" w:rsidRPr="003331C7" w:rsidRDefault="00797037">
            <w:pPr>
              <w:pStyle w:val="Default"/>
              <w:rPr>
                <w:sz w:val="20"/>
                <w:szCs w:val="20"/>
              </w:rPr>
            </w:pPr>
            <w:r w:rsidRPr="003331C7">
              <w:rPr>
                <w:sz w:val="20"/>
                <w:szCs w:val="20"/>
              </w:rPr>
              <w:t xml:space="preserve">IgM </w:t>
            </w:r>
          </w:p>
        </w:tc>
      </w:tr>
      <w:tr w:rsidR="00797037" w14:paraId="0F3AF593" w14:textId="77777777" w:rsidTr="003331C7">
        <w:trPr>
          <w:trHeight w:val="73"/>
        </w:trPr>
        <w:tc>
          <w:tcPr>
            <w:tcW w:w="3024" w:type="dxa"/>
          </w:tcPr>
          <w:p w14:paraId="32190C10" w14:textId="77777777" w:rsidR="00797037" w:rsidRPr="003331C7" w:rsidRDefault="00797037">
            <w:pPr>
              <w:pStyle w:val="Default"/>
              <w:rPr>
                <w:sz w:val="20"/>
                <w:szCs w:val="20"/>
              </w:rPr>
            </w:pPr>
            <w:r w:rsidRPr="003331C7">
              <w:rPr>
                <w:sz w:val="20"/>
                <w:szCs w:val="20"/>
              </w:rPr>
              <w:t xml:space="preserve">Aktin </w:t>
            </w:r>
          </w:p>
        </w:tc>
        <w:tc>
          <w:tcPr>
            <w:tcW w:w="3024" w:type="dxa"/>
          </w:tcPr>
          <w:p w14:paraId="05F097D6" w14:textId="77777777" w:rsidR="00797037" w:rsidRPr="003331C7" w:rsidRDefault="00797037">
            <w:pPr>
              <w:pStyle w:val="Default"/>
              <w:rPr>
                <w:sz w:val="20"/>
                <w:szCs w:val="20"/>
              </w:rPr>
            </w:pPr>
            <w:r w:rsidRPr="003331C7">
              <w:rPr>
                <w:sz w:val="20"/>
                <w:szCs w:val="20"/>
              </w:rPr>
              <w:t xml:space="preserve">CEA polyklonální </w:t>
            </w:r>
          </w:p>
        </w:tc>
        <w:tc>
          <w:tcPr>
            <w:tcW w:w="3024" w:type="dxa"/>
          </w:tcPr>
          <w:p w14:paraId="79FD8DEF" w14:textId="77777777" w:rsidR="00797037" w:rsidRPr="003331C7" w:rsidRDefault="00797037">
            <w:pPr>
              <w:pStyle w:val="Default"/>
              <w:rPr>
                <w:sz w:val="20"/>
                <w:szCs w:val="20"/>
              </w:rPr>
            </w:pPr>
            <w:r w:rsidRPr="003331C7">
              <w:rPr>
                <w:sz w:val="20"/>
                <w:szCs w:val="20"/>
              </w:rPr>
              <w:t xml:space="preserve">Inhibin </w:t>
            </w:r>
          </w:p>
        </w:tc>
      </w:tr>
      <w:tr w:rsidR="00797037" w14:paraId="32034415" w14:textId="77777777" w:rsidTr="003331C7">
        <w:trPr>
          <w:trHeight w:val="73"/>
        </w:trPr>
        <w:tc>
          <w:tcPr>
            <w:tcW w:w="3024" w:type="dxa"/>
          </w:tcPr>
          <w:p w14:paraId="63EBC3AB" w14:textId="77777777" w:rsidR="00797037" w:rsidRPr="003331C7" w:rsidRDefault="00797037">
            <w:pPr>
              <w:pStyle w:val="Default"/>
              <w:rPr>
                <w:sz w:val="20"/>
                <w:szCs w:val="20"/>
              </w:rPr>
            </w:pPr>
            <w:r w:rsidRPr="003331C7">
              <w:rPr>
                <w:sz w:val="20"/>
                <w:szCs w:val="20"/>
              </w:rPr>
              <w:t xml:space="preserve">ALK </w:t>
            </w:r>
          </w:p>
        </w:tc>
        <w:tc>
          <w:tcPr>
            <w:tcW w:w="3024" w:type="dxa"/>
          </w:tcPr>
          <w:p w14:paraId="66BE6AF5" w14:textId="77777777" w:rsidR="00797037" w:rsidRPr="003331C7" w:rsidRDefault="00797037">
            <w:pPr>
              <w:pStyle w:val="Default"/>
              <w:rPr>
                <w:sz w:val="20"/>
                <w:szCs w:val="20"/>
              </w:rPr>
            </w:pPr>
            <w:r w:rsidRPr="003331C7">
              <w:rPr>
                <w:sz w:val="20"/>
                <w:szCs w:val="20"/>
              </w:rPr>
              <w:t xml:space="preserve">CERB-2 </w:t>
            </w:r>
          </w:p>
        </w:tc>
        <w:tc>
          <w:tcPr>
            <w:tcW w:w="3024" w:type="dxa"/>
          </w:tcPr>
          <w:p w14:paraId="321A322A" w14:textId="77777777" w:rsidR="00797037" w:rsidRPr="003331C7" w:rsidRDefault="00797037">
            <w:pPr>
              <w:pStyle w:val="Default"/>
              <w:rPr>
                <w:sz w:val="20"/>
                <w:szCs w:val="20"/>
              </w:rPr>
            </w:pPr>
            <w:r w:rsidRPr="003331C7">
              <w:rPr>
                <w:sz w:val="20"/>
                <w:szCs w:val="20"/>
              </w:rPr>
              <w:t xml:space="preserve">Kappa κ </w:t>
            </w:r>
          </w:p>
        </w:tc>
      </w:tr>
      <w:tr w:rsidR="00797037" w14:paraId="431F45DE" w14:textId="77777777" w:rsidTr="003331C7">
        <w:trPr>
          <w:trHeight w:val="73"/>
        </w:trPr>
        <w:tc>
          <w:tcPr>
            <w:tcW w:w="3024" w:type="dxa"/>
          </w:tcPr>
          <w:p w14:paraId="4257B6C4" w14:textId="77777777" w:rsidR="00797037" w:rsidRPr="003331C7" w:rsidRDefault="00797037">
            <w:pPr>
              <w:pStyle w:val="Default"/>
              <w:rPr>
                <w:sz w:val="20"/>
                <w:szCs w:val="20"/>
              </w:rPr>
            </w:pPr>
            <w:r w:rsidRPr="003331C7">
              <w:rPr>
                <w:sz w:val="20"/>
                <w:szCs w:val="20"/>
              </w:rPr>
              <w:t xml:space="preserve">AMACR </w:t>
            </w:r>
          </w:p>
        </w:tc>
        <w:tc>
          <w:tcPr>
            <w:tcW w:w="3024" w:type="dxa"/>
          </w:tcPr>
          <w:p w14:paraId="3A0B4E93" w14:textId="77777777" w:rsidR="00797037" w:rsidRPr="003331C7" w:rsidRDefault="00797037">
            <w:pPr>
              <w:pStyle w:val="Default"/>
              <w:rPr>
                <w:sz w:val="20"/>
                <w:szCs w:val="20"/>
              </w:rPr>
            </w:pPr>
            <w:r w:rsidRPr="003331C7">
              <w:rPr>
                <w:sz w:val="20"/>
                <w:szCs w:val="20"/>
              </w:rPr>
              <w:t xml:space="preserve">Collagen IV </w:t>
            </w:r>
          </w:p>
        </w:tc>
        <w:tc>
          <w:tcPr>
            <w:tcW w:w="3024" w:type="dxa"/>
          </w:tcPr>
          <w:p w14:paraId="5ED24148" w14:textId="77777777" w:rsidR="00797037" w:rsidRPr="003331C7" w:rsidRDefault="00797037">
            <w:pPr>
              <w:pStyle w:val="Default"/>
              <w:rPr>
                <w:sz w:val="20"/>
                <w:szCs w:val="20"/>
              </w:rPr>
            </w:pPr>
            <w:r w:rsidRPr="003331C7">
              <w:rPr>
                <w:sz w:val="20"/>
                <w:szCs w:val="20"/>
              </w:rPr>
              <w:t xml:space="preserve">KI 67 </w:t>
            </w:r>
          </w:p>
        </w:tc>
      </w:tr>
      <w:tr w:rsidR="00797037" w14:paraId="3635A6DE" w14:textId="77777777" w:rsidTr="003331C7">
        <w:trPr>
          <w:trHeight w:val="73"/>
        </w:trPr>
        <w:tc>
          <w:tcPr>
            <w:tcW w:w="3024" w:type="dxa"/>
          </w:tcPr>
          <w:p w14:paraId="21C81FE8" w14:textId="77777777" w:rsidR="00797037" w:rsidRPr="003331C7" w:rsidRDefault="00797037">
            <w:pPr>
              <w:pStyle w:val="Default"/>
              <w:rPr>
                <w:sz w:val="20"/>
                <w:szCs w:val="20"/>
              </w:rPr>
            </w:pPr>
            <w:r w:rsidRPr="003331C7">
              <w:rPr>
                <w:sz w:val="20"/>
                <w:szCs w:val="20"/>
              </w:rPr>
              <w:t xml:space="preserve">Androgen </w:t>
            </w:r>
          </w:p>
        </w:tc>
        <w:tc>
          <w:tcPr>
            <w:tcW w:w="3024" w:type="dxa"/>
          </w:tcPr>
          <w:p w14:paraId="157CBAFC" w14:textId="77777777" w:rsidR="00797037" w:rsidRPr="003331C7" w:rsidRDefault="00797037">
            <w:pPr>
              <w:pStyle w:val="Default"/>
              <w:rPr>
                <w:sz w:val="20"/>
                <w:szCs w:val="20"/>
              </w:rPr>
            </w:pPr>
            <w:r w:rsidRPr="003331C7">
              <w:rPr>
                <w:sz w:val="20"/>
                <w:szCs w:val="20"/>
              </w:rPr>
              <w:t xml:space="preserve">COX-2 </w:t>
            </w:r>
          </w:p>
        </w:tc>
        <w:tc>
          <w:tcPr>
            <w:tcW w:w="3024" w:type="dxa"/>
          </w:tcPr>
          <w:p w14:paraId="6D1E15C2" w14:textId="77777777" w:rsidR="00797037" w:rsidRPr="003331C7" w:rsidRDefault="00797037">
            <w:pPr>
              <w:pStyle w:val="Default"/>
              <w:rPr>
                <w:sz w:val="20"/>
                <w:szCs w:val="20"/>
              </w:rPr>
            </w:pPr>
            <w:r w:rsidRPr="003331C7">
              <w:rPr>
                <w:sz w:val="20"/>
                <w:szCs w:val="20"/>
              </w:rPr>
              <w:t xml:space="preserve">Lambda λ </w:t>
            </w:r>
          </w:p>
        </w:tc>
      </w:tr>
    </w:tbl>
    <w:p w14:paraId="0625415D" w14:textId="6C2AC5E7" w:rsidR="00497D8D" w:rsidRDefault="00497D8D" w:rsidP="00BA48AC">
      <w:pPr>
        <w:autoSpaceDE w:val="0"/>
        <w:autoSpaceDN w:val="0"/>
        <w:adjustRightInd w:val="0"/>
        <w:spacing w:before="0" w:after="0"/>
      </w:pPr>
    </w:p>
    <w:p w14:paraId="3FF71F29" w14:textId="77777777" w:rsidR="00426251" w:rsidRPr="00BA48AC" w:rsidRDefault="00426251" w:rsidP="00BA48AC">
      <w:pPr>
        <w:autoSpaceDE w:val="0"/>
        <w:autoSpaceDN w:val="0"/>
        <w:adjustRightInd w:val="0"/>
        <w:spacing w:before="0" w:after="0"/>
      </w:pPr>
    </w:p>
    <w:p w14:paraId="5E494129" w14:textId="77777777" w:rsidR="00497D8D" w:rsidRPr="00497D8D" w:rsidRDefault="00497D8D" w:rsidP="00497D8D">
      <w:pPr>
        <w:spacing w:after="20"/>
        <w:ind w:left="284" w:hanging="284"/>
        <w:rPr>
          <w:sz w:val="22"/>
          <w:szCs w:val="22"/>
        </w:rPr>
      </w:pPr>
      <w:r w:rsidRPr="00497D8D">
        <w:rPr>
          <w:sz w:val="22"/>
          <w:szCs w:val="22"/>
        </w:rPr>
        <w:t>Dodatek:</w:t>
      </w:r>
    </w:p>
    <w:p w14:paraId="3B559A76" w14:textId="77777777" w:rsidR="00497D8D" w:rsidRPr="00497D8D" w:rsidRDefault="00497D8D" w:rsidP="00497D8D">
      <w:pPr>
        <w:spacing w:after="20"/>
        <w:ind w:left="284" w:hanging="284"/>
        <w:rPr>
          <w:sz w:val="22"/>
          <w:szCs w:val="22"/>
        </w:rPr>
      </w:pPr>
      <w:r w:rsidRPr="00497D8D">
        <w:rPr>
          <w:sz w:val="22"/>
          <w:szCs w:val="22"/>
        </w:rPr>
        <w:t>Flexibilní rozsah akreditace</w:t>
      </w:r>
    </w:p>
    <w:tbl>
      <w:tblPr>
        <w:tblW w:w="0" w:type="auto"/>
        <w:tblInd w:w="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130"/>
      </w:tblGrid>
      <w:tr w:rsidR="00497D8D" w:rsidRPr="00497D8D" w14:paraId="2A9C9758" w14:textId="77777777" w:rsidTr="00A72E84">
        <w:trPr>
          <w:tblHeader/>
        </w:trPr>
        <w:tc>
          <w:tcPr>
            <w:tcW w:w="913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E136F2A" w14:textId="77777777" w:rsidR="00497D8D" w:rsidRPr="00497D8D" w:rsidRDefault="00497D8D" w:rsidP="00497D8D">
            <w:pPr>
              <w:jc w:val="center"/>
              <w:rPr>
                <w:b/>
              </w:rPr>
            </w:pPr>
            <w:r w:rsidRPr="00497D8D">
              <w:rPr>
                <w:b/>
              </w:rPr>
              <w:t>Pořadová čísla postupů vyšetření</w:t>
            </w:r>
          </w:p>
        </w:tc>
      </w:tr>
      <w:tr w:rsidR="00497D8D" w:rsidRPr="00497D8D" w14:paraId="07B2C9EA" w14:textId="77777777" w:rsidTr="00A72E84">
        <w:tc>
          <w:tcPr>
            <w:tcW w:w="9130" w:type="dxa"/>
            <w:shd w:val="clear" w:color="auto" w:fill="auto"/>
          </w:tcPr>
          <w:p w14:paraId="5466D2D3" w14:textId="77777777" w:rsidR="00497D8D" w:rsidRPr="00497D8D" w:rsidRDefault="00796341" w:rsidP="00497D8D">
            <w:pPr>
              <w:spacing w:after="40"/>
              <w:jc w:val="left"/>
            </w:pPr>
            <w:r>
              <w:t>34</w:t>
            </w:r>
          </w:p>
        </w:tc>
      </w:tr>
    </w:tbl>
    <w:p w14:paraId="70F8C0A4" w14:textId="33DB42C8" w:rsidR="00374FA1" w:rsidRPr="003331C7" w:rsidRDefault="00374FA1" w:rsidP="003331C7">
      <w:r w:rsidRPr="003331C7">
        <w:t>Laboratoř může modifikovat v dodatku uvedené postupy vyšetření v dané oblasti akreditace při zachování principu měření.</w:t>
      </w:r>
    </w:p>
    <w:p w14:paraId="12033AFB" w14:textId="77777777" w:rsidR="00497D8D" w:rsidRPr="00DA4334" w:rsidRDefault="00497D8D" w:rsidP="00DA4334">
      <w:pPr>
        <w:ind w:left="567" w:hanging="567"/>
      </w:pPr>
      <w:r w:rsidRPr="00DA4334">
        <w:t>U vyšetření v dodatku neuvedených nemůže laboratoř uplatňovat flexibilní přístup k rozsahu akreditace</w:t>
      </w:r>
    </w:p>
    <w:p w14:paraId="44791318" w14:textId="77777777" w:rsidR="00497D8D" w:rsidRPr="00497D8D" w:rsidRDefault="00497D8D" w:rsidP="00497D8D">
      <w:pPr>
        <w:autoSpaceDE w:val="0"/>
        <w:autoSpaceDN w:val="0"/>
        <w:adjustRightInd w:val="0"/>
        <w:spacing w:before="0" w:after="0"/>
        <w:jc w:val="left"/>
        <w:rPr>
          <w:b/>
          <w:sz w:val="24"/>
          <w:szCs w:val="24"/>
        </w:rPr>
      </w:pPr>
      <w:r w:rsidRPr="00497D8D">
        <w:rPr>
          <w:b/>
          <w:sz w:val="24"/>
          <w:szCs w:val="24"/>
        </w:rPr>
        <w:t>Odběr primárních vzorků: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2793"/>
        <w:gridCol w:w="2835"/>
        <w:gridCol w:w="2734"/>
      </w:tblGrid>
      <w:tr w:rsidR="00497D8D" w:rsidRPr="00497D8D" w14:paraId="39CC2F44" w14:textId="77777777" w:rsidTr="00A72E84">
        <w:trPr>
          <w:tblHeader/>
          <w:jc w:val="center"/>
        </w:trPr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3DE6B63" w14:textId="77777777" w:rsidR="00497D8D" w:rsidRPr="00497D8D" w:rsidRDefault="00497D8D" w:rsidP="00497D8D">
            <w:pPr>
              <w:keepNext/>
              <w:jc w:val="center"/>
              <w:rPr>
                <w:b/>
                <w:sz w:val="14"/>
              </w:rPr>
            </w:pPr>
            <w:r w:rsidRPr="00497D8D">
              <w:rPr>
                <w:b/>
                <w:sz w:val="14"/>
              </w:rPr>
              <w:t>Pořadové</w:t>
            </w:r>
            <w:r w:rsidRPr="00497D8D">
              <w:rPr>
                <w:b/>
                <w:sz w:val="14"/>
              </w:rPr>
              <w:br/>
              <w:t xml:space="preserve">číslo </w:t>
            </w:r>
            <w:r w:rsidRPr="00497D8D">
              <w:rPr>
                <w:b/>
                <w:sz w:val="14"/>
                <w:vertAlign w:val="superscript"/>
              </w:rPr>
              <w:t>1)</w:t>
            </w:r>
          </w:p>
        </w:tc>
        <w:tc>
          <w:tcPr>
            <w:tcW w:w="2793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6CAB5D8" w14:textId="77777777" w:rsidR="00497D8D" w:rsidRPr="00497D8D" w:rsidRDefault="00497D8D" w:rsidP="00497D8D">
            <w:pPr>
              <w:keepNext/>
              <w:jc w:val="center"/>
              <w:rPr>
                <w:b/>
                <w:sz w:val="18"/>
              </w:rPr>
            </w:pPr>
            <w:r w:rsidRPr="00497D8D">
              <w:rPr>
                <w:b/>
                <w:sz w:val="18"/>
              </w:rPr>
              <w:t xml:space="preserve">Přesný název </w:t>
            </w:r>
            <w:r w:rsidRPr="00497D8D">
              <w:rPr>
                <w:b/>
                <w:sz w:val="18"/>
              </w:rPr>
              <w:br/>
              <w:t>postupu odběru primárního vzorku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9AEE322" w14:textId="77777777" w:rsidR="00497D8D" w:rsidRPr="00497D8D" w:rsidRDefault="00497D8D" w:rsidP="00497D8D">
            <w:pPr>
              <w:keepNext/>
              <w:jc w:val="center"/>
              <w:rPr>
                <w:b/>
                <w:sz w:val="18"/>
              </w:rPr>
            </w:pPr>
            <w:r w:rsidRPr="00497D8D">
              <w:rPr>
                <w:b/>
                <w:sz w:val="18"/>
              </w:rPr>
              <w:t xml:space="preserve">Identifikace </w:t>
            </w:r>
            <w:r w:rsidRPr="00497D8D">
              <w:rPr>
                <w:b/>
                <w:sz w:val="18"/>
              </w:rPr>
              <w:br/>
              <w:t>postupu odběru primárního vzorku</w:t>
            </w:r>
          </w:p>
        </w:tc>
        <w:tc>
          <w:tcPr>
            <w:tcW w:w="273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4C43A6" w14:textId="77777777" w:rsidR="00497D8D" w:rsidRPr="00497D8D" w:rsidRDefault="00497D8D" w:rsidP="00497D8D">
            <w:pPr>
              <w:keepNext/>
              <w:jc w:val="center"/>
              <w:rPr>
                <w:b/>
                <w:sz w:val="18"/>
              </w:rPr>
            </w:pPr>
            <w:r w:rsidRPr="00497D8D">
              <w:rPr>
                <w:b/>
                <w:sz w:val="18"/>
              </w:rPr>
              <w:t>Primární vzorek</w:t>
            </w:r>
          </w:p>
        </w:tc>
      </w:tr>
      <w:tr w:rsidR="00497D8D" w:rsidRPr="00497D8D" w14:paraId="789A10B8" w14:textId="77777777" w:rsidTr="00A72E84">
        <w:trPr>
          <w:jc w:val="center"/>
        </w:trPr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693E161F" w14:textId="77777777" w:rsidR="00497D8D" w:rsidRPr="00ED590D" w:rsidRDefault="00497D8D" w:rsidP="00ED590D">
            <w:pPr>
              <w:spacing w:before="40" w:after="20"/>
              <w:jc w:val="center"/>
              <w:rPr>
                <w:sz w:val="24"/>
                <w:szCs w:val="24"/>
              </w:rPr>
            </w:pPr>
            <w:r w:rsidRPr="00ED590D">
              <w:rPr>
                <w:sz w:val="24"/>
                <w:szCs w:val="24"/>
              </w:rPr>
              <w:t>1.*</w:t>
            </w:r>
          </w:p>
        </w:tc>
        <w:tc>
          <w:tcPr>
            <w:tcW w:w="2793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39BF9" w14:textId="77777777" w:rsidR="00497D8D" w:rsidRPr="00ED590D" w:rsidRDefault="00497D8D" w:rsidP="00ED590D">
            <w:pPr>
              <w:autoSpaceDE w:val="0"/>
              <w:autoSpaceDN w:val="0"/>
              <w:adjustRightInd w:val="0"/>
              <w:spacing w:before="40" w:after="20"/>
              <w:jc w:val="left"/>
              <w:rPr>
                <w:sz w:val="24"/>
                <w:szCs w:val="24"/>
              </w:rPr>
            </w:pPr>
            <w:r w:rsidRPr="00ED590D">
              <w:rPr>
                <w:sz w:val="24"/>
                <w:szCs w:val="24"/>
              </w:rPr>
              <w:t xml:space="preserve">Kapilární odběr krve 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36AD5" w14:textId="77777777" w:rsidR="00497D8D" w:rsidRPr="00ED590D" w:rsidRDefault="00497D8D" w:rsidP="00ED590D">
            <w:pPr>
              <w:spacing w:before="40" w:after="20"/>
              <w:jc w:val="left"/>
              <w:rPr>
                <w:sz w:val="24"/>
                <w:szCs w:val="24"/>
              </w:rPr>
            </w:pPr>
            <w:r w:rsidRPr="00ED590D">
              <w:rPr>
                <w:sz w:val="24"/>
                <w:szCs w:val="24"/>
              </w:rPr>
              <w:t>SOP_ODB_01</w:t>
            </w:r>
          </w:p>
        </w:tc>
        <w:tc>
          <w:tcPr>
            <w:tcW w:w="2734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0286633F" w14:textId="77777777" w:rsidR="00497D8D" w:rsidRPr="00ED590D" w:rsidRDefault="00B71FA3" w:rsidP="00ED590D">
            <w:pPr>
              <w:spacing w:before="40" w:after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497D8D" w:rsidRPr="00ED590D">
              <w:rPr>
                <w:sz w:val="24"/>
                <w:szCs w:val="24"/>
              </w:rPr>
              <w:t>apilární krev</w:t>
            </w:r>
          </w:p>
        </w:tc>
      </w:tr>
      <w:tr w:rsidR="00497D8D" w:rsidRPr="00497D8D" w14:paraId="356CF7D7" w14:textId="77777777" w:rsidTr="00A72E84">
        <w:trPr>
          <w:jc w:val="center"/>
        </w:trPr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062D3" w14:textId="77777777" w:rsidR="00497D8D" w:rsidRPr="00ED590D" w:rsidRDefault="00497D8D" w:rsidP="00ED590D">
            <w:pPr>
              <w:spacing w:before="40" w:after="20"/>
              <w:jc w:val="center"/>
              <w:rPr>
                <w:sz w:val="24"/>
                <w:szCs w:val="24"/>
              </w:rPr>
            </w:pPr>
            <w:r w:rsidRPr="00ED590D">
              <w:rPr>
                <w:sz w:val="24"/>
                <w:szCs w:val="24"/>
              </w:rPr>
              <w:t>2</w:t>
            </w:r>
          </w:p>
        </w:tc>
        <w:tc>
          <w:tcPr>
            <w:tcW w:w="2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5C0C7F" w14:textId="77777777" w:rsidR="00497D8D" w:rsidRPr="00ED590D" w:rsidRDefault="00497D8D" w:rsidP="00ED590D">
            <w:pPr>
              <w:autoSpaceDE w:val="0"/>
              <w:autoSpaceDN w:val="0"/>
              <w:adjustRightInd w:val="0"/>
              <w:spacing w:before="40" w:after="20"/>
              <w:jc w:val="left"/>
              <w:rPr>
                <w:sz w:val="24"/>
                <w:szCs w:val="24"/>
              </w:rPr>
            </w:pPr>
            <w:r w:rsidRPr="00ED590D">
              <w:rPr>
                <w:sz w:val="24"/>
                <w:szCs w:val="24"/>
              </w:rPr>
              <w:t>Výtěr horních cest dýchacích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5847CB" w14:textId="77777777" w:rsidR="00497D8D" w:rsidRPr="00ED590D" w:rsidRDefault="00497D8D" w:rsidP="00ED590D">
            <w:pPr>
              <w:snapToGrid w:val="0"/>
              <w:spacing w:before="40" w:after="20"/>
              <w:jc w:val="left"/>
              <w:rPr>
                <w:sz w:val="24"/>
                <w:szCs w:val="24"/>
              </w:rPr>
            </w:pPr>
            <w:r w:rsidRPr="00ED590D">
              <w:rPr>
                <w:sz w:val="24"/>
                <w:szCs w:val="24"/>
              </w:rPr>
              <w:t>SOP_ ODB_02</w:t>
            </w:r>
          </w:p>
        </w:tc>
        <w:tc>
          <w:tcPr>
            <w:tcW w:w="2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68C7008C" w14:textId="77777777" w:rsidR="00497D8D" w:rsidRPr="00ED590D" w:rsidRDefault="00B71FA3" w:rsidP="00ED590D">
            <w:pPr>
              <w:snapToGrid w:val="0"/>
              <w:spacing w:before="40" w:after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497D8D" w:rsidRPr="00ED590D">
              <w:rPr>
                <w:sz w:val="24"/>
                <w:szCs w:val="24"/>
              </w:rPr>
              <w:t>ýtěr horních cest dýchacích</w:t>
            </w:r>
          </w:p>
        </w:tc>
      </w:tr>
      <w:tr w:rsidR="00497D8D" w:rsidRPr="00497D8D" w14:paraId="6752E5D7" w14:textId="77777777" w:rsidTr="00ED590D">
        <w:trPr>
          <w:jc w:val="center"/>
        </w:trPr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06CCC0C" w14:textId="77777777" w:rsidR="00497D8D" w:rsidRPr="00ED590D" w:rsidRDefault="00497D8D" w:rsidP="00ED590D">
            <w:pPr>
              <w:spacing w:before="40" w:after="20"/>
              <w:jc w:val="center"/>
              <w:rPr>
                <w:sz w:val="24"/>
                <w:szCs w:val="24"/>
              </w:rPr>
            </w:pPr>
            <w:r w:rsidRPr="00ED590D">
              <w:rPr>
                <w:sz w:val="24"/>
                <w:szCs w:val="24"/>
              </w:rPr>
              <w:t>3</w:t>
            </w:r>
          </w:p>
        </w:tc>
        <w:tc>
          <w:tcPr>
            <w:tcW w:w="27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8DCB323" w14:textId="77777777" w:rsidR="00497D8D" w:rsidRPr="00ED590D" w:rsidRDefault="00497D8D" w:rsidP="00ED590D">
            <w:pPr>
              <w:autoSpaceDE w:val="0"/>
              <w:autoSpaceDN w:val="0"/>
              <w:adjustRightInd w:val="0"/>
              <w:spacing w:before="40" w:after="20"/>
              <w:jc w:val="left"/>
              <w:rPr>
                <w:sz w:val="24"/>
                <w:szCs w:val="24"/>
              </w:rPr>
            </w:pPr>
            <w:r w:rsidRPr="00ED590D">
              <w:rPr>
                <w:sz w:val="24"/>
                <w:szCs w:val="24"/>
              </w:rPr>
              <w:t>Stěry z kůže, stěry ze spojivkového vaku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25D12A32" w14:textId="77777777" w:rsidR="00497D8D" w:rsidRPr="00ED590D" w:rsidRDefault="00497D8D" w:rsidP="00ED590D">
            <w:pPr>
              <w:snapToGrid w:val="0"/>
              <w:spacing w:before="40" w:after="20"/>
              <w:jc w:val="left"/>
              <w:rPr>
                <w:sz w:val="24"/>
                <w:szCs w:val="24"/>
              </w:rPr>
            </w:pPr>
            <w:r w:rsidRPr="00ED590D">
              <w:rPr>
                <w:sz w:val="24"/>
                <w:szCs w:val="24"/>
              </w:rPr>
              <w:t>SOP_ ODB_03</w:t>
            </w:r>
          </w:p>
        </w:tc>
        <w:tc>
          <w:tcPr>
            <w:tcW w:w="273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644C89E4" w14:textId="77777777" w:rsidR="00497D8D" w:rsidRPr="00ED590D" w:rsidRDefault="00B71FA3" w:rsidP="00ED590D">
            <w:pPr>
              <w:snapToGrid w:val="0"/>
              <w:spacing w:before="40" w:after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497D8D" w:rsidRPr="00ED590D">
              <w:rPr>
                <w:sz w:val="24"/>
                <w:szCs w:val="24"/>
              </w:rPr>
              <w:t>těry z kůže, stěry ze spojivkového vaku</w:t>
            </w:r>
          </w:p>
        </w:tc>
      </w:tr>
    </w:tbl>
    <w:p w14:paraId="7248462A" w14:textId="77777777" w:rsidR="00497D8D" w:rsidRPr="00497D8D" w:rsidRDefault="00497D8D" w:rsidP="00497D8D">
      <w:pPr>
        <w:spacing w:before="120"/>
        <w:ind w:left="284" w:hanging="284"/>
      </w:pPr>
      <w:r w:rsidRPr="00497D8D">
        <w:rPr>
          <w:b/>
          <w:vertAlign w:val="superscript"/>
        </w:rPr>
        <w:lastRenderedPageBreak/>
        <w:t>1)</w:t>
      </w:r>
      <w:r w:rsidRPr="00497D8D">
        <w:rPr>
          <w:b/>
        </w:rPr>
        <w:tab/>
      </w:r>
      <w:r w:rsidRPr="00497D8D">
        <w:t xml:space="preserve">v případě, že laboratoř je schopna provádět odběr </w:t>
      </w:r>
      <w:r w:rsidRPr="00497D8D">
        <w:rPr>
          <w:bCs/>
        </w:rPr>
        <w:t>mimo</w:t>
      </w:r>
      <w:r w:rsidRPr="00497D8D">
        <w:t xml:space="preserve"> své stálé prostory, jsou tyto </w:t>
      </w:r>
      <w:r w:rsidRPr="00497D8D">
        <w:rPr>
          <w:b/>
        </w:rPr>
        <w:t>odběry</w:t>
      </w:r>
      <w:r w:rsidRPr="00497D8D">
        <w:t xml:space="preserve"> u pořadového čísla označeny hvězdičkou</w:t>
      </w:r>
    </w:p>
    <w:p w14:paraId="59B8AA06" w14:textId="77777777" w:rsidR="009B3C4D" w:rsidRPr="00CC332C" w:rsidRDefault="009B3C4D" w:rsidP="009B3C4D">
      <w:pPr>
        <w:pStyle w:val="1"/>
        <w:spacing w:before="240"/>
        <w:ind w:left="0" w:firstLine="0"/>
        <w:jc w:val="both"/>
        <w:rPr>
          <w:b w:val="0"/>
          <w:sz w:val="24"/>
          <w:szCs w:val="24"/>
        </w:rPr>
      </w:pPr>
      <w:r w:rsidRPr="00721A4F">
        <w:rPr>
          <w:sz w:val="24"/>
          <w:szCs w:val="24"/>
        </w:rPr>
        <w:br w:type="page"/>
      </w:r>
      <w:r w:rsidRPr="00B8535B">
        <w:rPr>
          <w:sz w:val="24"/>
          <w:szCs w:val="24"/>
        </w:rPr>
        <w:lastRenderedPageBreak/>
        <w:t>Příloha č. 2: Příklad přiřazení postupů vyšetření k pracovištím, na kterých jsou prováděna</w:t>
      </w:r>
    </w:p>
    <w:p w14:paraId="1C5F9042" w14:textId="77777777" w:rsidR="009B3C4D" w:rsidRPr="00BA48AC" w:rsidRDefault="009B3C4D" w:rsidP="00BA48AC">
      <w:pPr>
        <w:autoSpaceDE w:val="0"/>
        <w:autoSpaceDN w:val="0"/>
        <w:adjustRightInd w:val="0"/>
        <w:spacing w:before="0" w:after="0"/>
      </w:pPr>
    </w:p>
    <w:p w14:paraId="192DF2EB" w14:textId="77777777" w:rsidR="009B3C4D" w:rsidRPr="00CC332C" w:rsidRDefault="009B3C4D" w:rsidP="009B3C4D">
      <w:pPr>
        <w:autoSpaceDE w:val="0"/>
        <w:autoSpaceDN w:val="0"/>
        <w:adjustRightInd w:val="0"/>
        <w:spacing w:before="0" w:after="0"/>
        <w:jc w:val="left"/>
        <w:rPr>
          <w:b/>
          <w:sz w:val="24"/>
          <w:szCs w:val="24"/>
        </w:rPr>
      </w:pPr>
      <w:r w:rsidRPr="00CC332C">
        <w:rPr>
          <w:b/>
          <w:sz w:val="24"/>
          <w:szCs w:val="24"/>
        </w:rPr>
        <w:t>Varianta A.</w:t>
      </w:r>
    </w:p>
    <w:p w14:paraId="12CCEB07" w14:textId="77777777" w:rsidR="009B3C4D" w:rsidRPr="00CC332C" w:rsidRDefault="009B3C4D" w:rsidP="009B3C4D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CC332C">
        <w:rPr>
          <w:b/>
          <w:bCs/>
          <w:sz w:val="24"/>
          <w:szCs w:val="24"/>
        </w:rPr>
        <w:t>Akreditovaný subjekt podle ČSN EN ISO 15189:20</w:t>
      </w:r>
      <w:r w:rsidR="004C4B97">
        <w:rPr>
          <w:b/>
          <w:bCs/>
          <w:sz w:val="24"/>
          <w:szCs w:val="24"/>
        </w:rPr>
        <w:t>13</w:t>
      </w:r>
      <w:r w:rsidRPr="00CC332C">
        <w:rPr>
          <w:b/>
          <w:bCs/>
          <w:sz w:val="24"/>
          <w:szCs w:val="24"/>
        </w:rPr>
        <w:t>:</w:t>
      </w:r>
    </w:p>
    <w:p w14:paraId="5A613439" w14:textId="77777777" w:rsidR="009B3C4D" w:rsidRPr="00CC332C" w:rsidRDefault="009B3C4D" w:rsidP="009B3C4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5E1D4FE3" w14:textId="77777777" w:rsidR="009B3C4D" w:rsidRPr="00CC332C" w:rsidRDefault="009B3C4D" w:rsidP="009B3C4D">
      <w:pPr>
        <w:autoSpaceDE w:val="0"/>
        <w:autoSpaceDN w:val="0"/>
        <w:adjustRightInd w:val="0"/>
        <w:jc w:val="center"/>
        <w:rPr>
          <w:rFonts w:eastAsia="TimesNewRoman"/>
          <w:sz w:val="24"/>
          <w:szCs w:val="24"/>
        </w:rPr>
      </w:pPr>
      <w:r w:rsidRPr="00CC332C">
        <w:rPr>
          <w:b/>
          <w:bCs/>
          <w:sz w:val="24"/>
          <w:szCs w:val="24"/>
        </w:rPr>
        <w:t>Diagnolab s.r.o.</w:t>
      </w:r>
    </w:p>
    <w:p w14:paraId="258EA7DC" w14:textId="77777777" w:rsidR="009B3C4D" w:rsidRPr="00CC332C" w:rsidRDefault="009B3C4D" w:rsidP="009B3C4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C332C">
        <w:rPr>
          <w:sz w:val="24"/>
          <w:szCs w:val="24"/>
        </w:rPr>
        <w:t>Centrum klinických laborato</w:t>
      </w:r>
      <w:r w:rsidRPr="00CC332C">
        <w:rPr>
          <w:rFonts w:eastAsia="TimesNewRoman"/>
          <w:sz w:val="24"/>
          <w:szCs w:val="24"/>
        </w:rPr>
        <w:t>ř</w:t>
      </w:r>
      <w:r w:rsidRPr="00CC332C">
        <w:rPr>
          <w:sz w:val="24"/>
          <w:szCs w:val="24"/>
        </w:rPr>
        <w:t>í</w:t>
      </w:r>
    </w:p>
    <w:p w14:paraId="6CCA6814" w14:textId="77777777" w:rsidR="009B3C4D" w:rsidRPr="00CC332C" w:rsidRDefault="009B3C4D" w:rsidP="009B3C4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C332C">
        <w:rPr>
          <w:sz w:val="24"/>
          <w:szCs w:val="24"/>
        </w:rPr>
        <w:t>Nám. Jaroslava Čecha 7, 110 00 Praha</w:t>
      </w:r>
    </w:p>
    <w:p w14:paraId="2C07BA35" w14:textId="77777777" w:rsidR="009B3C4D" w:rsidRPr="00BA48AC" w:rsidRDefault="009B3C4D" w:rsidP="00BA48AC">
      <w:pPr>
        <w:autoSpaceDE w:val="0"/>
        <w:autoSpaceDN w:val="0"/>
        <w:adjustRightInd w:val="0"/>
        <w:spacing w:before="0" w:after="0"/>
      </w:pPr>
    </w:p>
    <w:p w14:paraId="3F7F4F4E" w14:textId="77777777" w:rsidR="009B3C4D" w:rsidRPr="00CC332C" w:rsidRDefault="009B3C4D" w:rsidP="009B3C4D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CC332C">
        <w:rPr>
          <w:b/>
          <w:bCs/>
          <w:sz w:val="24"/>
          <w:szCs w:val="24"/>
        </w:rPr>
        <w:t>Pracovišt</w:t>
      </w:r>
      <w:r w:rsidRPr="00CC332C">
        <w:rPr>
          <w:rFonts w:eastAsia="TimesNewRoman"/>
          <w:b/>
          <w:sz w:val="24"/>
          <w:szCs w:val="24"/>
        </w:rPr>
        <w:t>ě z</w:t>
      </w:r>
      <w:r w:rsidRPr="00CC332C">
        <w:rPr>
          <w:b/>
          <w:bCs/>
          <w:sz w:val="24"/>
          <w:szCs w:val="24"/>
        </w:rPr>
        <w:t>dravotnické laborato</w:t>
      </w:r>
      <w:r w:rsidRPr="00CC332C">
        <w:rPr>
          <w:rFonts w:eastAsia="TimesNewRoman"/>
          <w:b/>
          <w:sz w:val="24"/>
          <w:szCs w:val="24"/>
        </w:rPr>
        <w:t>ř</w:t>
      </w:r>
      <w:r w:rsidRPr="00CC332C">
        <w:rPr>
          <w:b/>
          <w:bCs/>
          <w:sz w:val="24"/>
          <w:szCs w:val="24"/>
        </w:rPr>
        <w:t>e:</w:t>
      </w:r>
    </w:p>
    <w:p w14:paraId="12124B31" w14:textId="77777777" w:rsidR="009B3C4D" w:rsidRPr="00CC332C" w:rsidRDefault="009B3C4D" w:rsidP="009B3C4D">
      <w:pPr>
        <w:autoSpaceDE w:val="0"/>
        <w:autoSpaceDN w:val="0"/>
        <w:adjustRightInd w:val="0"/>
        <w:spacing w:before="0" w:after="40"/>
        <w:ind w:left="1134" w:hanging="425"/>
        <w:rPr>
          <w:sz w:val="24"/>
          <w:szCs w:val="24"/>
        </w:rPr>
      </w:pPr>
      <w:r w:rsidRPr="00DA4334">
        <w:rPr>
          <w:sz w:val="24"/>
          <w:szCs w:val="24"/>
        </w:rPr>
        <w:t>1.</w:t>
      </w:r>
      <w:r w:rsidRPr="009A1926">
        <w:rPr>
          <w:sz w:val="24"/>
          <w:szCs w:val="24"/>
        </w:rPr>
        <w:tab/>
      </w:r>
      <w:r w:rsidRPr="00CC332C">
        <w:rPr>
          <w:b/>
          <w:sz w:val="24"/>
          <w:szCs w:val="24"/>
        </w:rPr>
        <w:t xml:space="preserve">Laboratoře </w:t>
      </w:r>
      <w:r w:rsidRPr="00CC332C">
        <w:rPr>
          <w:b/>
          <w:bCs/>
          <w:sz w:val="24"/>
          <w:szCs w:val="24"/>
        </w:rPr>
        <w:t>Praha</w:t>
      </w:r>
      <w:r w:rsidR="004C4B97">
        <w:rPr>
          <w:b/>
          <w:bCs/>
          <w:sz w:val="24"/>
          <w:szCs w:val="24"/>
        </w:rPr>
        <w:tab/>
      </w:r>
      <w:r w:rsidR="004C4B97">
        <w:rPr>
          <w:b/>
          <w:bCs/>
          <w:sz w:val="24"/>
          <w:szCs w:val="24"/>
        </w:rPr>
        <w:tab/>
      </w:r>
      <w:r w:rsidRPr="00CC332C">
        <w:rPr>
          <w:b/>
          <w:bCs/>
          <w:sz w:val="24"/>
          <w:szCs w:val="24"/>
        </w:rPr>
        <w:t xml:space="preserve"> </w:t>
      </w:r>
      <w:r w:rsidR="00ED50F1">
        <w:rPr>
          <w:b/>
          <w:bCs/>
          <w:sz w:val="24"/>
          <w:szCs w:val="24"/>
        </w:rPr>
        <w:tab/>
      </w:r>
      <w:r w:rsidRPr="00CC332C">
        <w:rPr>
          <w:sz w:val="24"/>
          <w:szCs w:val="24"/>
        </w:rPr>
        <w:t>Nám. Jaroslava Čecha 7, 110 00 Praha</w:t>
      </w:r>
    </w:p>
    <w:p w14:paraId="62DB40D5" w14:textId="77777777" w:rsidR="009B3C4D" w:rsidRPr="00CC332C" w:rsidRDefault="009B3C4D" w:rsidP="009B3C4D">
      <w:pPr>
        <w:autoSpaceDE w:val="0"/>
        <w:autoSpaceDN w:val="0"/>
        <w:adjustRightInd w:val="0"/>
        <w:spacing w:before="0" w:after="40"/>
        <w:ind w:left="1134" w:hanging="425"/>
        <w:rPr>
          <w:sz w:val="24"/>
          <w:szCs w:val="24"/>
        </w:rPr>
      </w:pPr>
      <w:r w:rsidRPr="00DA4334">
        <w:rPr>
          <w:sz w:val="24"/>
          <w:szCs w:val="24"/>
        </w:rPr>
        <w:t>2</w:t>
      </w:r>
      <w:r w:rsidRPr="009A1926">
        <w:rPr>
          <w:sz w:val="24"/>
          <w:szCs w:val="24"/>
        </w:rPr>
        <w:t>.</w:t>
      </w:r>
      <w:r w:rsidRPr="009A1926">
        <w:rPr>
          <w:sz w:val="24"/>
          <w:szCs w:val="24"/>
        </w:rPr>
        <w:tab/>
      </w:r>
      <w:r w:rsidRPr="00CC332C">
        <w:rPr>
          <w:b/>
          <w:sz w:val="24"/>
          <w:szCs w:val="24"/>
        </w:rPr>
        <w:t xml:space="preserve">Laboratoře </w:t>
      </w:r>
      <w:r w:rsidRPr="00CC332C">
        <w:rPr>
          <w:b/>
          <w:bCs/>
          <w:sz w:val="24"/>
          <w:szCs w:val="24"/>
        </w:rPr>
        <w:t>Kolín</w:t>
      </w:r>
      <w:r w:rsidR="004C4B97">
        <w:rPr>
          <w:b/>
          <w:bCs/>
          <w:sz w:val="24"/>
          <w:szCs w:val="24"/>
        </w:rPr>
        <w:tab/>
      </w:r>
      <w:r w:rsidRPr="00CC332C">
        <w:rPr>
          <w:b/>
          <w:bCs/>
          <w:sz w:val="24"/>
          <w:szCs w:val="24"/>
        </w:rPr>
        <w:t xml:space="preserve"> </w:t>
      </w:r>
      <w:r w:rsidR="004C4B97">
        <w:rPr>
          <w:b/>
          <w:bCs/>
          <w:sz w:val="24"/>
          <w:szCs w:val="24"/>
        </w:rPr>
        <w:tab/>
      </w:r>
      <w:r w:rsidR="00ED50F1">
        <w:rPr>
          <w:b/>
          <w:bCs/>
          <w:sz w:val="24"/>
          <w:szCs w:val="24"/>
        </w:rPr>
        <w:tab/>
      </w:r>
      <w:r w:rsidRPr="00CC332C">
        <w:rPr>
          <w:sz w:val="24"/>
          <w:szCs w:val="24"/>
        </w:rPr>
        <w:t xml:space="preserve">Otakarova 7, </w:t>
      </w:r>
      <w:r w:rsidRPr="00CC332C">
        <w:rPr>
          <w:rStyle w:val="apple-style-span"/>
          <w:color w:val="000000"/>
          <w:sz w:val="24"/>
          <w:szCs w:val="24"/>
        </w:rPr>
        <w:t xml:space="preserve">280 02 </w:t>
      </w:r>
      <w:r w:rsidRPr="00CC332C">
        <w:rPr>
          <w:sz w:val="24"/>
          <w:szCs w:val="24"/>
        </w:rPr>
        <w:t>Kolín</w:t>
      </w:r>
    </w:p>
    <w:p w14:paraId="105327C3" w14:textId="77777777" w:rsidR="009B3C4D" w:rsidRPr="00CC332C" w:rsidRDefault="009B3C4D" w:rsidP="009B3C4D">
      <w:pPr>
        <w:autoSpaceDE w:val="0"/>
        <w:autoSpaceDN w:val="0"/>
        <w:adjustRightInd w:val="0"/>
        <w:spacing w:before="0" w:after="40"/>
        <w:ind w:left="1134" w:hanging="425"/>
        <w:rPr>
          <w:b/>
          <w:sz w:val="24"/>
          <w:szCs w:val="24"/>
        </w:rPr>
      </w:pPr>
      <w:r w:rsidRPr="00DA4334">
        <w:rPr>
          <w:sz w:val="24"/>
          <w:szCs w:val="24"/>
        </w:rPr>
        <w:t>3.</w:t>
      </w:r>
      <w:r w:rsidRPr="009A1926">
        <w:rPr>
          <w:sz w:val="24"/>
          <w:szCs w:val="24"/>
        </w:rPr>
        <w:tab/>
      </w:r>
      <w:r w:rsidRPr="00CC332C">
        <w:rPr>
          <w:b/>
          <w:sz w:val="24"/>
          <w:szCs w:val="24"/>
        </w:rPr>
        <w:t>Odběrové</w:t>
      </w:r>
      <w:r>
        <w:rPr>
          <w:b/>
          <w:sz w:val="24"/>
          <w:szCs w:val="24"/>
        </w:rPr>
        <w:t xml:space="preserve"> </w:t>
      </w:r>
      <w:r w:rsidRPr="00CC332C">
        <w:rPr>
          <w:b/>
          <w:sz w:val="24"/>
          <w:szCs w:val="24"/>
        </w:rPr>
        <w:t xml:space="preserve">pracoviště Prostějov </w:t>
      </w:r>
      <w:r w:rsidR="00ED50F1">
        <w:rPr>
          <w:b/>
          <w:sz w:val="24"/>
          <w:szCs w:val="24"/>
        </w:rPr>
        <w:tab/>
      </w:r>
      <w:r w:rsidRPr="00CC332C">
        <w:rPr>
          <w:sz w:val="24"/>
          <w:szCs w:val="24"/>
        </w:rPr>
        <w:t>Svatoplukova 12, 687 13 Prostějov</w:t>
      </w:r>
    </w:p>
    <w:p w14:paraId="0372AD71" w14:textId="450A1433" w:rsidR="009B3C4D" w:rsidRPr="00CC332C" w:rsidRDefault="009B3C4D" w:rsidP="009B3C4D">
      <w:pPr>
        <w:autoSpaceDE w:val="0"/>
        <w:autoSpaceDN w:val="0"/>
        <w:adjustRightInd w:val="0"/>
        <w:spacing w:before="0" w:after="40"/>
        <w:ind w:left="1134" w:hanging="425"/>
        <w:rPr>
          <w:b/>
          <w:sz w:val="24"/>
          <w:szCs w:val="24"/>
        </w:rPr>
      </w:pPr>
      <w:r w:rsidRPr="00DA4334">
        <w:rPr>
          <w:sz w:val="24"/>
          <w:szCs w:val="24"/>
        </w:rPr>
        <w:t>4.</w:t>
      </w:r>
      <w:r>
        <w:rPr>
          <w:b/>
          <w:sz w:val="24"/>
          <w:szCs w:val="24"/>
        </w:rPr>
        <w:tab/>
      </w:r>
      <w:r w:rsidRPr="00CC332C">
        <w:rPr>
          <w:b/>
          <w:sz w:val="24"/>
          <w:szCs w:val="24"/>
        </w:rPr>
        <w:t>Odběrové pracoviště Hulín</w:t>
      </w:r>
      <w:r w:rsidR="00ED50F1">
        <w:rPr>
          <w:b/>
          <w:sz w:val="24"/>
          <w:szCs w:val="24"/>
        </w:rPr>
        <w:tab/>
      </w:r>
      <w:r w:rsidR="00ED50F1">
        <w:rPr>
          <w:b/>
          <w:sz w:val="24"/>
          <w:szCs w:val="24"/>
        </w:rPr>
        <w:tab/>
      </w:r>
      <w:r w:rsidRPr="00CC332C">
        <w:rPr>
          <w:sz w:val="24"/>
          <w:szCs w:val="24"/>
        </w:rPr>
        <w:t>Komenského 240, 677 19 Hulín</w:t>
      </w:r>
      <w:r w:rsidRPr="00DA4334">
        <w:rPr>
          <w:sz w:val="24"/>
          <w:szCs w:val="24"/>
        </w:rPr>
        <w:t>.</w:t>
      </w:r>
    </w:p>
    <w:p w14:paraId="6174832B" w14:textId="77777777" w:rsidR="009B3C4D" w:rsidRPr="00BA48AC" w:rsidRDefault="009B3C4D" w:rsidP="00BA48AC">
      <w:pPr>
        <w:autoSpaceDE w:val="0"/>
        <w:autoSpaceDN w:val="0"/>
        <w:adjustRightInd w:val="0"/>
        <w:spacing w:before="0" w:after="0"/>
      </w:pPr>
    </w:p>
    <w:p w14:paraId="4DD8EE86" w14:textId="77777777" w:rsidR="009B3C4D" w:rsidRPr="00CC332C" w:rsidRDefault="009B3C4D" w:rsidP="00152F5C">
      <w:pPr>
        <w:autoSpaceDE w:val="0"/>
        <w:autoSpaceDN w:val="0"/>
        <w:adjustRightInd w:val="0"/>
        <w:ind w:left="1134" w:hanging="425"/>
        <w:rPr>
          <w:sz w:val="24"/>
          <w:szCs w:val="24"/>
        </w:rPr>
      </w:pPr>
      <w:r w:rsidRPr="00DA4334"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Pr="00CC332C">
        <w:rPr>
          <w:b/>
          <w:sz w:val="24"/>
          <w:szCs w:val="24"/>
        </w:rPr>
        <w:t xml:space="preserve">Laboratoře </w:t>
      </w:r>
      <w:r w:rsidRPr="00CC332C">
        <w:rPr>
          <w:b/>
          <w:bCs/>
          <w:sz w:val="24"/>
          <w:szCs w:val="24"/>
        </w:rPr>
        <w:t>Praha</w:t>
      </w:r>
    </w:p>
    <w:p w14:paraId="164365B8" w14:textId="77777777" w:rsidR="009B3C4D" w:rsidRPr="00CC332C" w:rsidRDefault="009B3C4D" w:rsidP="00152F5C">
      <w:pPr>
        <w:rPr>
          <w:b/>
          <w:sz w:val="24"/>
          <w:szCs w:val="24"/>
        </w:rPr>
      </w:pPr>
      <w:r w:rsidRPr="00CC332C">
        <w:rPr>
          <w:b/>
          <w:bCs/>
          <w:sz w:val="24"/>
          <w:szCs w:val="24"/>
        </w:rPr>
        <w:t>Vyšet</w:t>
      </w:r>
      <w:r w:rsidRPr="00CC332C">
        <w:rPr>
          <w:rFonts w:eastAsia="TimesNewRoman"/>
          <w:b/>
          <w:sz w:val="24"/>
          <w:szCs w:val="24"/>
        </w:rPr>
        <w:t>ř</w:t>
      </w:r>
      <w:r w:rsidRPr="00CC332C">
        <w:rPr>
          <w:b/>
          <w:bCs/>
          <w:sz w:val="24"/>
          <w:szCs w:val="24"/>
        </w:rPr>
        <w:t>ení:</w:t>
      </w:r>
    </w:p>
    <w:tbl>
      <w:tblPr>
        <w:tblW w:w="907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320"/>
        <w:gridCol w:w="1868"/>
        <w:gridCol w:w="1984"/>
      </w:tblGrid>
      <w:tr w:rsidR="009B3C4D" w:rsidRPr="00175527" w14:paraId="5E4890D5" w14:textId="77777777" w:rsidTr="0051420E"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2A211EC" w14:textId="77777777" w:rsidR="009B3C4D" w:rsidRPr="00175527" w:rsidRDefault="009B3C4D" w:rsidP="00A72E84">
            <w:pPr>
              <w:jc w:val="center"/>
              <w:rPr>
                <w:b/>
                <w:sz w:val="16"/>
                <w:szCs w:val="16"/>
              </w:rPr>
            </w:pPr>
            <w:r w:rsidRPr="00175527">
              <w:rPr>
                <w:b/>
                <w:sz w:val="16"/>
                <w:szCs w:val="16"/>
              </w:rPr>
              <w:t>Pořadové</w:t>
            </w:r>
          </w:p>
          <w:p w14:paraId="0E96488E" w14:textId="77777777" w:rsidR="009B3C4D" w:rsidRPr="00175527" w:rsidRDefault="009B3C4D" w:rsidP="00A72E84">
            <w:pPr>
              <w:jc w:val="center"/>
              <w:rPr>
                <w:b/>
                <w:sz w:val="16"/>
                <w:szCs w:val="16"/>
              </w:rPr>
            </w:pPr>
            <w:r w:rsidRPr="00175527">
              <w:rPr>
                <w:b/>
                <w:sz w:val="16"/>
                <w:szCs w:val="16"/>
              </w:rPr>
              <w:t>číslo</w:t>
            </w:r>
          </w:p>
        </w:tc>
        <w:tc>
          <w:tcPr>
            <w:tcW w:w="43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66A1D71" w14:textId="77777777" w:rsidR="009B3C4D" w:rsidRPr="00175527" w:rsidRDefault="009B3C4D" w:rsidP="00A72E84">
            <w:pPr>
              <w:jc w:val="center"/>
              <w:rPr>
                <w:b/>
                <w:sz w:val="16"/>
                <w:szCs w:val="16"/>
              </w:rPr>
            </w:pPr>
            <w:r w:rsidRPr="00175527">
              <w:rPr>
                <w:b/>
                <w:sz w:val="16"/>
                <w:szCs w:val="16"/>
              </w:rPr>
              <w:t>Přesný název</w:t>
            </w:r>
          </w:p>
          <w:p w14:paraId="1FF85830" w14:textId="77777777" w:rsidR="009B3C4D" w:rsidRPr="00175527" w:rsidRDefault="009B3C4D" w:rsidP="00A72E84">
            <w:pPr>
              <w:jc w:val="center"/>
              <w:rPr>
                <w:b/>
                <w:sz w:val="16"/>
                <w:szCs w:val="16"/>
              </w:rPr>
            </w:pPr>
            <w:r w:rsidRPr="00175527">
              <w:rPr>
                <w:b/>
                <w:sz w:val="16"/>
                <w:szCs w:val="16"/>
              </w:rPr>
              <w:t>postupu vyšetření</w:t>
            </w:r>
          </w:p>
        </w:tc>
        <w:tc>
          <w:tcPr>
            <w:tcW w:w="18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5BDEA4" w14:textId="77777777" w:rsidR="009B3C4D" w:rsidRPr="00175527" w:rsidRDefault="009B3C4D" w:rsidP="00A72E84">
            <w:pPr>
              <w:jc w:val="center"/>
              <w:rPr>
                <w:b/>
                <w:sz w:val="16"/>
                <w:szCs w:val="16"/>
              </w:rPr>
            </w:pPr>
            <w:r w:rsidRPr="00175527">
              <w:rPr>
                <w:b/>
                <w:sz w:val="16"/>
                <w:szCs w:val="16"/>
              </w:rPr>
              <w:t>Identifikace</w:t>
            </w:r>
          </w:p>
          <w:p w14:paraId="0078EBB6" w14:textId="77777777" w:rsidR="009B3C4D" w:rsidRPr="00175527" w:rsidRDefault="009B3C4D" w:rsidP="00A72E84">
            <w:pPr>
              <w:jc w:val="center"/>
              <w:rPr>
                <w:b/>
                <w:sz w:val="16"/>
                <w:szCs w:val="16"/>
              </w:rPr>
            </w:pPr>
            <w:r w:rsidRPr="00175527">
              <w:rPr>
                <w:b/>
                <w:sz w:val="16"/>
                <w:szCs w:val="16"/>
              </w:rPr>
              <w:t>postupu vyšetření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F74616" w14:textId="77777777" w:rsidR="009B3C4D" w:rsidRPr="00175527" w:rsidRDefault="009B3C4D" w:rsidP="00A72E84">
            <w:pPr>
              <w:jc w:val="center"/>
              <w:rPr>
                <w:b/>
                <w:sz w:val="16"/>
                <w:szCs w:val="16"/>
              </w:rPr>
            </w:pPr>
            <w:r w:rsidRPr="00175527">
              <w:rPr>
                <w:b/>
                <w:sz w:val="16"/>
                <w:szCs w:val="16"/>
              </w:rPr>
              <w:t>Předmět vyšetření</w:t>
            </w:r>
          </w:p>
        </w:tc>
      </w:tr>
      <w:tr w:rsidR="009B3C4D" w:rsidRPr="00175527" w14:paraId="2D9720B3" w14:textId="77777777" w:rsidTr="0051420E">
        <w:tc>
          <w:tcPr>
            <w:tcW w:w="9072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0E934B1" w14:textId="77777777" w:rsidR="009B3C4D" w:rsidRPr="00C010EE" w:rsidRDefault="009B3C4D" w:rsidP="003331C7">
            <w:pPr>
              <w:spacing w:before="0" w:after="40"/>
              <w:jc w:val="center"/>
              <w:rPr>
                <w:b/>
              </w:rPr>
            </w:pPr>
            <w:r w:rsidRPr="003331C7">
              <w:rPr>
                <w:b/>
                <w:spacing w:val="-4"/>
              </w:rPr>
              <w:t>801 – Klinická biochemie</w:t>
            </w:r>
          </w:p>
        </w:tc>
      </w:tr>
      <w:tr w:rsidR="00AF29E0" w:rsidRPr="00175527" w14:paraId="57F6DB96" w14:textId="77777777" w:rsidTr="00BB3E72">
        <w:tc>
          <w:tcPr>
            <w:tcW w:w="900" w:type="dxa"/>
            <w:shd w:val="clear" w:color="auto" w:fill="auto"/>
          </w:tcPr>
          <w:p w14:paraId="19CE47EC" w14:textId="77777777" w:rsidR="00AF29E0" w:rsidRPr="00175527" w:rsidRDefault="00AF29E0" w:rsidP="00A72E84">
            <w:pPr>
              <w:jc w:val="center"/>
            </w:pPr>
            <w:r>
              <w:rPr>
                <w:sz w:val="24"/>
                <w:szCs w:val="24"/>
              </w:rPr>
              <w:t>1</w:t>
            </w:r>
            <w:r w:rsidRPr="0023115D">
              <w:rPr>
                <w:sz w:val="24"/>
                <w:szCs w:val="24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14:paraId="19A9FADC" w14:textId="77777777" w:rsidR="00AF29E0" w:rsidRPr="00175527" w:rsidRDefault="00AF29E0" w:rsidP="003331C7">
            <w:pPr>
              <w:jc w:val="left"/>
            </w:pPr>
            <w:r w:rsidRPr="0023115D">
              <w:rPr>
                <w:sz w:val="24"/>
                <w:szCs w:val="24"/>
              </w:rPr>
              <w:t>Stanovení molární koncentrace fosforu kolorimetricky [S_P, U_P]</w:t>
            </w:r>
          </w:p>
        </w:tc>
        <w:tc>
          <w:tcPr>
            <w:tcW w:w="1868" w:type="dxa"/>
            <w:shd w:val="clear" w:color="auto" w:fill="auto"/>
          </w:tcPr>
          <w:p w14:paraId="29098065" w14:textId="77777777" w:rsidR="00AF29E0" w:rsidRPr="00C010EE" w:rsidRDefault="00AF29E0" w:rsidP="00ED590D">
            <w:pPr>
              <w:autoSpaceDE w:val="0"/>
              <w:autoSpaceDN w:val="0"/>
              <w:adjustRightInd w:val="0"/>
              <w:spacing w:before="0" w:after="0"/>
              <w:jc w:val="left"/>
            </w:pPr>
            <w:r w:rsidRPr="0023115D">
              <w:rPr>
                <w:sz w:val="24"/>
                <w:szCs w:val="24"/>
              </w:rPr>
              <w:t>SOP 1</w:t>
            </w:r>
          </w:p>
        </w:tc>
        <w:tc>
          <w:tcPr>
            <w:tcW w:w="1984" w:type="dxa"/>
            <w:shd w:val="clear" w:color="auto" w:fill="auto"/>
          </w:tcPr>
          <w:p w14:paraId="6C8F7E8D" w14:textId="77777777" w:rsidR="00AF29E0" w:rsidRPr="00C010EE" w:rsidRDefault="00AF29E0" w:rsidP="00DA4334">
            <w:pPr>
              <w:autoSpaceDE w:val="0"/>
              <w:autoSpaceDN w:val="0"/>
              <w:adjustRightInd w:val="0"/>
              <w:jc w:val="left"/>
            </w:pPr>
            <w:r w:rsidRPr="0023115D">
              <w:rPr>
                <w:sz w:val="24"/>
                <w:szCs w:val="24"/>
              </w:rPr>
              <w:t>Sérum, moč</w:t>
            </w:r>
          </w:p>
        </w:tc>
      </w:tr>
      <w:tr w:rsidR="00AF29E0" w:rsidRPr="00175527" w14:paraId="6F80ACEF" w14:textId="77777777" w:rsidTr="00BB3E72">
        <w:tc>
          <w:tcPr>
            <w:tcW w:w="900" w:type="dxa"/>
            <w:shd w:val="clear" w:color="auto" w:fill="auto"/>
          </w:tcPr>
          <w:p w14:paraId="3452E6C7" w14:textId="77777777" w:rsidR="00AF29E0" w:rsidRPr="00175527" w:rsidRDefault="00AF29E0" w:rsidP="00A72E84">
            <w:pPr>
              <w:autoSpaceDE w:val="0"/>
              <w:autoSpaceDN w:val="0"/>
              <w:adjustRightInd w:val="0"/>
              <w:spacing w:before="0" w:after="0"/>
              <w:jc w:val="center"/>
            </w:pPr>
            <w:r>
              <w:rPr>
                <w:sz w:val="24"/>
                <w:szCs w:val="24"/>
              </w:rPr>
              <w:t>2</w:t>
            </w:r>
            <w:r w:rsidRPr="0023115D">
              <w:rPr>
                <w:sz w:val="24"/>
                <w:szCs w:val="24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14:paraId="6B6C3F99" w14:textId="58E7AE85" w:rsidR="00AF29E0" w:rsidRPr="00175527" w:rsidRDefault="00AF29E0" w:rsidP="00426251">
            <w:pPr>
              <w:pStyle w:val="Default"/>
            </w:pPr>
            <w:r w:rsidRPr="0023115D">
              <w:t xml:space="preserve">Kvantitativní stanovení katalytické aktivity </w:t>
            </w:r>
            <w:r w:rsidRPr="0023115D">
              <w:rPr>
                <w:bCs/>
              </w:rPr>
              <w:t>amylázy (</w:t>
            </w:r>
            <w:r w:rsidRPr="0023115D">
              <w:t xml:space="preserve">metoda dle IFCC) </w:t>
            </w:r>
            <w:r w:rsidRPr="0023115D">
              <w:rPr>
                <w:bCs/>
              </w:rPr>
              <w:t>[S_AMS, U_AMS]</w:t>
            </w:r>
          </w:p>
        </w:tc>
        <w:tc>
          <w:tcPr>
            <w:tcW w:w="1868" w:type="dxa"/>
            <w:shd w:val="clear" w:color="auto" w:fill="auto"/>
          </w:tcPr>
          <w:p w14:paraId="32D0D295" w14:textId="77777777" w:rsidR="00AF29E0" w:rsidRPr="00C010EE" w:rsidRDefault="00AF29E0" w:rsidP="00ED590D">
            <w:pPr>
              <w:autoSpaceDE w:val="0"/>
              <w:autoSpaceDN w:val="0"/>
              <w:adjustRightInd w:val="0"/>
              <w:spacing w:before="0" w:after="0"/>
              <w:jc w:val="left"/>
            </w:pPr>
            <w:r w:rsidRPr="0023115D">
              <w:rPr>
                <w:sz w:val="24"/>
                <w:szCs w:val="24"/>
              </w:rPr>
              <w:t>SOP</w:t>
            </w: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1984" w:type="dxa"/>
            <w:shd w:val="clear" w:color="auto" w:fill="auto"/>
          </w:tcPr>
          <w:p w14:paraId="102B7DAA" w14:textId="77777777" w:rsidR="00AF29E0" w:rsidRPr="00C010EE" w:rsidRDefault="00AF29E0" w:rsidP="00DA4334">
            <w:pPr>
              <w:autoSpaceDE w:val="0"/>
              <w:autoSpaceDN w:val="0"/>
              <w:adjustRightInd w:val="0"/>
              <w:jc w:val="left"/>
            </w:pPr>
            <w:r w:rsidRPr="0023115D">
              <w:rPr>
                <w:sz w:val="24"/>
                <w:szCs w:val="24"/>
              </w:rPr>
              <w:t>Sérum, mo</w:t>
            </w:r>
            <w:r w:rsidRPr="0023115D">
              <w:rPr>
                <w:rFonts w:eastAsia="TimesNewRoman"/>
                <w:sz w:val="24"/>
                <w:szCs w:val="24"/>
              </w:rPr>
              <w:t>č</w:t>
            </w:r>
          </w:p>
        </w:tc>
      </w:tr>
      <w:tr w:rsidR="00AF29E0" w:rsidRPr="00175527" w14:paraId="1ACEBA47" w14:textId="77777777" w:rsidTr="00BB3E72">
        <w:tc>
          <w:tcPr>
            <w:tcW w:w="900" w:type="dxa"/>
            <w:tcBorders>
              <w:bottom w:val="double" w:sz="4" w:space="0" w:color="auto"/>
            </w:tcBorders>
            <w:shd w:val="clear" w:color="auto" w:fill="auto"/>
          </w:tcPr>
          <w:p w14:paraId="36774649" w14:textId="77777777" w:rsidR="00AF29E0" w:rsidRPr="00175527" w:rsidRDefault="00AF29E0" w:rsidP="00A72E84">
            <w:pPr>
              <w:autoSpaceDE w:val="0"/>
              <w:autoSpaceDN w:val="0"/>
              <w:adjustRightInd w:val="0"/>
              <w:spacing w:before="0" w:after="0"/>
              <w:jc w:val="center"/>
            </w:pPr>
            <w:r>
              <w:rPr>
                <w:sz w:val="24"/>
                <w:szCs w:val="24"/>
              </w:rPr>
              <w:t>3</w:t>
            </w:r>
            <w:r w:rsidRPr="0023115D">
              <w:rPr>
                <w:sz w:val="24"/>
                <w:szCs w:val="24"/>
              </w:rPr>
              <w:t>.</w:t>
            </w:r>
          </w:p>
        </w:tc>
        <w:tc>
          <w:tcPr>
            <w:tcW w:w="4320" w:type="dxa"/>
            <w:tcBorders>
              <w:bottom w:val="double" w:sz="4" w:space="0" w:color="auto"/>
            </w:tcBorders>
            <w:shd w:val="clear" w:color="auto" w:fill="auto"/>
          </w:tcPr>
          <w:p w14:paraId="18D022EF" w14:textId="77777777" w:rsidR="00AF29E0" w:rsidRPr="0023115D" w:rsidRDefault="00AF29E0">
            <w:pPr>
              <w:jc w:val="left"/>
              <w:rPr>
                <w:sz w:val="24"/>
                <w:szCs w:val="24"/>
              </w:rPr>
            </w:pPr>
            <w:r w:rsidRPr="0023115D">
              <w:rPr>
                <w:sz w:val="24"/>
                <w:szCs w:val="24"/>
              </w:rPr>
              <w:t xml:space="preserve">Stanovení arbitrární látkové koncentrace antigenu CA 19-9  chemiluminiscenční imunoanalýzou </w:t>
            </w:r>
          </w:p>
          <w:p w14:paraId="03D8D816" w14:textId="77777777" w:rsidR="00AF29E0" w:rsidRPr="00175527" w:rsidRDefault="00AF29E0" w:rsidP="003331C7">
            <w:pPr>
              <w:autoSpaceDE w:val="0"/>
              <w:autoSpaceDN w:val="0"/>
              <w:adjustRightInd w:val="0"/>
              <w:jc w:val="left"/>
            </w:pPr>
            <w:r w:rsidRPr="0023115D">
              <w:rPr>
                <w:sz w:val="24"/>
                <w:szCs w:val="24"/>
              </w:rPr>
              <w:t>[CA 19-9]</w:t>
            </w:r>
          </w:p>
        </w:tc>
        <w:tc>
          <w:tcPr>
            <w:tcW w:w="1868" w:type="dxa"/>
            <w:tcBorders>
              <w:bottom w:val="double" w:sz="4" w:space="0" w:color="auto"/>
            </w:tcBorders>
            <w:shd w:val="clear" w:color="auto" w:fill="auto"/>
          </w:tcPr>
          <w:p w14:paraId="30E66C61" w14:textId="77777777" w:rsidR="00AF29E0" w:rsidRPr="00C010EE" w:rsidRDefault="00AF29E0" w:rsidP="00ED590D">
            <w:pPr>
              <w:autoSpaceDE w:val="0"/>
              <w:autoSpaceDN w:val="0"/>
              <w:adjustRightInd w:val="0"/>
              <w:spacing w:before="0" w:after="0"/>
              <w:jc w:val="left"/>
            </w:pPr>
            <w:r w:rsidRPr="0023115D">
              <w:rPr>
                <w:sz w:val="24"/>
                <w:szCs w:val="24"/>
              </w:rPr>
              <w:t>SOP</w:t>
            </w: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14:paraId="12D89B69" w14:textId="77777777" w:rsidR="00AF29E0" w:rsidRPr="00C010EE" w:rsidRDefault="00AF29E0" w:rsidP="00DA4334">
            <w:pPr>
              <w:autoSpaceDE w:val="0"/>
              <w:autoSpaceDN w:val="0"/>
              <w:adjustRightInd w:val="0"/>
              <w:jc w:val="left"/>
            </w:pPr>
            <w:r w:rsidRPr="0023115D">
              <w:rPr>
                <w:sz w:val="24"/>
                <w:szCs w:val="24"/>
              </w:rPr>
              <w:t>Sérum</w:t>
            </w:r>
          </w:p>
        </w:tc>
      </w:tr>
      <w:tr w:rsidR="009B3C4D" w:rsidRPr="00175527" w14:paraId="5C909D0E" w14:textId="77777777" w:rsidTr="005C7E09">
        <w:tc>
          <w:tcPr>
            <w:tcW w:w="9072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7CCF2F0" w14:textId="77777777" w:rsidR="009B3C4D" w:rsidRPr="004147F6" w:rsidRDefault="009B3C4D" w:rsidP="003331C7">
            <w:pPr>
              <w:spacing w:before="0" w:after="40"/>
              <w:jc w:val="center"/>
              <w:rPr>
                <w:b/>
              </w:rPr>
            </w:pPr>
            <w:r w:rsidRPr="003331C7">
              <w:rPr>
                <w:b/>
                <w:spacing w:val="-4"/>
              </w:rPr>
              <w:t>818 – Laboratoř hematologická</w:t>
            </w:r>
          </w:p>
        </w:tc>
      </w:tr>
      <w:tr w:rsidR="0038270E" w:rsidRPr="00175527" w14:paraId="3C21BE26" w14:textId="77777777" w:rsidTr="00BB3E72">
        <w:tc>
          <w:tcPr>
            <w:tcW w:w="900" w:type="dxa"/>
            <w:shd w:val="clear" w:color="auto" w:fill="auto"/>
          </w:tcPr>
          <w:p w14:paraId="32E600F2" w14:textId="77777777" w:rsidR="0038270E" w:rsidRPr="00175527" w:rsidRDefault="0038270E" w:rsidP="00BA48AC">
            <w:pPr>
              <w:autoSpaceDE w:val="0"/>
              <w:autoSpaceDN w:val="0"/>
              <w:adjustRightInd w:val="0"/>
              <w:spacing w:before="40" w:after="20"/>
              <w:jc w:val="center"/>
            </w:pPr>
            <w:r w:rsidRPr="0023115D">
              <w:rPr>
                <w:sz w:val="24"/>
                <w:szCs w:val="24"/>
              </w:rPr>
              <w:t>1.</w:t>
            </w:r>
          </w:p>
        </w:tc>
        <w:tc>
          <w:tcPr>
            <w:tcW w:w="4320" w:type="dxa"/>
            <w:shd w:val="clear" w:color="auto" w:fill="auto"/>
          </w:tcPr>
          <w:p w14:paraId="3CBF1C1B" w14:textId="77777777" w:rsidR="0038270E" w:rsidRPr="00236355" w:rsidRDefault="0038270E">
            <w:pPr>
              <w:tabs>
                <w:tab w:val="left" w:pos="3552"/>
              </w:tabs>
              <w:jc w:val="left"/>
              <w:rPr>
                <w:sz w:val="22"/>
                <w:szCs w:val="22"/>
              </w:rPr>
            </w:pPr>
            <w:r w:rsidRPr="00236355">
              <w:rPr>
                <w:sz w:val="22"/>
                <w:szCs w:val="22"/>
              </w:rPr>
              <w:t xml:space="preserve">Krevní obraz s pětipopulačním diferenciálním rozpočtem na analyzátoru Advia 2120 </w:t>
            </w:r>
          </w:p>
          <w:p w14:paraId="0AA609A2" w14:textId="77777777" w:rsidR="0038270E" w:rsidRPr="00175527" w:rsidRDefault="0038270E" w:rsidP="003331C7">
            <w:pPr>
              <w:autoSpaceDE w:val="0"/>
              <w:autoSpaceDN w:val="0"/>
              <w:adjustRightInd w:val="0"/>
              <w:spacing w:before="40" w:after="20"/>
              <w:jc w:val="left"/>
            </w:pPr>
            <w:r w:rsidRPr="00236355">
              <w:rPr>
                <w:sz w:val="22"/>
                <w:szCs w:val="22"/>
              </w:rPr>
              <w:t xml:space="preserve"> [Erytrocyty př. [RBC], Hemoglobin [HGB], Hematokrit [HCT], Stř.obj.erytr. [MCV], barvivo erytr. [MCH], stř.barev.kon. [MCHC], erytr.křivka [RDW], leukocyty př. [WBC], tromb.stř.obj. [MPV], trombocyty př. [PLT], neutrofily, lymfocyt, monocyt, eozinofily, bazofily ]</w:t>
            </w:r>
            <w:r w:rsidRPr="00231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shd w:val="clear" w:color="auto" w:fill="auto"/>
          </w:tcPr>
          <w:p w14:paraId="1ECC4CD1" w14:textId="77777777" w:rsidR="0038270E" w:rsidRPr="00ED590D" w:rsidRDefault="0038270E" w:rsidP="00ED590D">
            <w:pPr>
              <w:autoSpaceDE w:val="0"/>
              <w:autoSpaceDN w:val="0"/>
              <w:adjustRightInd w:val="0"/>
              <w:spacing w:before="0" w:after="0"/>
              <w:jc w:val="left"/>
              <w:rPr>
                <w:sz w:val="24"/>
                <w:szCs w:val="24"/>
              </w:rPr>
            </w:pPr>
            <w:r w:rsidRPr="0023115D">
              <w:rPr>
                <w:sz w:val="24"/>
                <w:szCs w:val="24"/>
              </w:rPr>
              <w:t>SOP</w:t>
            </w: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1984" w:type="dxa"/>
            <w:shd w:val="clear" w:color="auto" w:fill="auto"/>
          </w:tcPr>
          <w:p w14:paraId="1EABB3E9" w14:textId="77777777" w:rsidR="0038270E" w:rsidRPr="00ED590D" w:rsidRDefault="0038270E" w:rsidP="00ED590D">
            <w:pPr>
              <w:autoSpaceDE w:val="0"/>
              <w:autoSpaceDN w:val="0"/>
              <w:adjustRightInd w:val="0"/>
              <w:spacing w:before="0" w:after="0"/>
              <w:jc w:val="left"/>
              <w:rPr>
                <w:sz w:val="24"/>
                <w:szCs w:val="24"/>
              </w:rPr>
            </w:pPr>
            <w:r w:rsidRPr="0023115D">
              <w:rPr>
                <w:sz w:val="24"/>
                <w:szCs w:val="24"/>
              </w:rPr>
              <w:t>Krev</w:t>
            </w:r>
          </w:p>
        </w:tc>
      </w:tr>
      <w:tr w:rsidR="0038270E" w:rsidRPr="00175527" w14:paraId="3B884B59" w14:textId="77777777" w:rsidTr="00BB3E72">
        <w:tc>
          <w:tcPr>
            <w:tcW w:w="900" w:type="dxa"/>
            <w:shd w:val="clear" w:color="auto" w:fill="auto"/>
          </w:tcPr>
          <w:p w14:paraId="75887CBC" w14:textId="77777777" w:rsidR="0038270E" w:rsidRPr="00175527" w:rsidRDefault="0038270E" w:rsidP="00BA48AC">
            <w:pPr>
              <w:autoSpaceDE w:val="0"/>
              <w:autoSpaceDN w:val="0"/>
              <w:adjustRightInd w:val="0"/>
              <w:spacing w:before="40" w:after="20"/>
              <w:jc w:val="center"/>
            </w:pPr>
            <w:r w:rsidRPr="0023115D">
              <w:rPr>
                <w:sz w:val="24"/>
                <w:szCs w:val="24"/>
              </w:rPr>
              <w:t>2.</w:t>
            </w:r>
          </w:p>
        </w:tc>
        <w:tc>
          <w:tcPr>
            <w:tcW w:w="4320" w:type="dxa"/>
            <w:shd w:val="clear" w:color="auto" w:fill="auto"/>
          </w:tcPr>
          <w:p w14:paraId="10263CB3" w14:textId="218D7B0D" w:rsidR="0038270E" w:rsidRPr="00175527" w:rsidRDefault="0038270E" w:rsidP="00874CF4">
            <w:pPr>
              <w:autoSpaceDE w:val="0"/>
              <w:autoSpaceDN w:val="0"/>
              <w:adjustRightInd w:val="0"/>
              <w:spacing w:before="40" w:after="20"/>
              <w:jc w:val="left"/>
            </w:pPr>
            <w:r w:rsidRPr="0023115D">
              <w:rPr>
                <w:sz w:val="24"/>
                <w:szCs w:val="24"/>
              </w:rPr>
              <w:t>Stanovení D-dimerů imunoturbidimetricky [D-dimery kvant.]</w:t>
            </w:r>
          </w:p>
        </w:tc>
        <w:tc>
          <w:tcPr>
            <w:tcW w:w="1868" w:type="dxa"/>
            <w:shd w:val="clear" w:color="auto" w:fill="auto"/>
          </w:tcPr>
          <w:p w14:paraId="25F35102" w14:textId="77777777" w:rsidR="0038270E" w:rsidRPr="00ED590D" w:rsidRDefault="0038270E" w:rsidP="00ED590D">
            <w:pPr>
              <w:autoSpaceDE w:val="0"/>
              <w:autoSpaceDN w:val="0"/>
              <w:adjustRightInd w:val="0"/>
              <w:spacing w:before="0" w:after="0"/>
              <w:jc w:val="left"/>
              <w:rPr>
                <w:sz w:val="24"/>
                <w:szCs w:val="24"/>
              </w:rPr>
            </w:pPr>
            <w:r w:rsidRPr="0023115D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 w:rsidRPr="0023115D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1984" w:type="dxa"/>
            <w:shd w:val="clear" w:color="auto" w:fill="auto"/>
          </w:tcPr>
          <w:p w14:paraId="02777320" w14:textId="77777777" w:rsidR="0038270E" w:rsidRPr="00ED590D" w:rsidRDefault="0038270E" w:rsidP="00ED590D">
            <w:pPr>
              <w:autoSpaceDE w:val="0"/>
              <w:autoSpaceDN w:val="0"/>
              <w:adjustRightInd w:val="0"/>
              <w:spacing w:before="0" w:after="0"/>
              <w:jc w:val="left"/>
              <w:rPr>
                <w:sz w:val="24"/>
                <w:szCs w:val="24"/>
              </w:rPr>
            </w:pPr>
            <w:r w:rsidRPr="0023115D">
              <w:rPr>
                <w:sz w:val="24"/>
                <w:szCs w:val="24"/>
              </w:rPr>
              <w:t>Plasma</w:t>
            </w:r>
          </w:p>
        </w:tc>
      </w:tr>
    </w:tbl>
    <w:p w14:paraId="76BF5C10" w14:textId="77777777" w:rsidR="009B3C4D" w:rsidRDefault="009B3C4D" w:rsidP="00BA48AC">
      <w:pPr>
        <w:autoSpaceDE w:val="0"/>
        <w:autoSpaceDN w:val="0"/>
        <w:adjustRightInd w:val="0"/>
        <w:spacing w:before="0" w:after="0"/>
      </w:pPr>
    </w:p>
    <w:p w14:paraId="4B38F801" w14:textId="77777777" w:rsidR="000C502F" w:rsidRPr="00BA48AC" w:rsidRDefault="000C502F" w:rsidP="00BA48AC">
      <w:pPr>
        <w:autoSpaceDE w:val="0"/>
        <w:autoSpaceDN w:val="0"/>
        <w:adjustRightInd w:val="0"/>
        <w:spacing w:before="0" w:after="0"/>
      </w:pPr>
    </w:p>
    <w:p w14:paraId="263BD4A4" w14:textId="77777777" w:rsidR="009B3C4D" w:rsidRPr="00CC332C" w:rsidRDefault="009B3C4D" w:rsidP="00152F5C">
      <w:pPr>
        <w:autoSpaceDE w:val="0"/>
        <w:autoSpaceDN w:val="0"/>
        <w:adjustRightInd w:val="0"/>
        <w:ind w:left="1134" w:hanging="425"/>
        <w:rPr>
          <w:sz w:val="24"/>
          <w:szCs w:val="24"/>
        </w:rPr>
      </w:pPr>
      <w:r w:rsidRPr="00DA4334">
        <w:rPr>
          <w:sz w:val="24"/>
          <w:szCs w:val="24"/>
        </w:rPr>
        <w:lastRenderedPageBreak/>
        <w:t>2.</w:t>
      </w:r>
      <w:r>
        <w:rPr>
          <w:sz w:val="24"/>
          <w:szCs w:val="24"/>
        </w:rPr>
        <w:tab/>
      </w:r>
      <w:r w:rsidRPr="00CC332C">
        <w:rPr>
          <w:b/>
          <w:sz w:val="24"/>
          <w:szCs w:val="24"/>
        </w:rPr>
        <w:t xml:space="preserve">Laboratoře </w:t>
      </w:r>
      <w:r w:rsidRPr="00CC332C">
        <w:rPr>
          <w:b/>
          <w:bCs/>
          <w:sz w:val="24"/>
          <w:szCs w:val="24"/>
        </w:rPr>
        <w:t>Kolín</w:t>
      </w:r>
    </w:p>
    <w:p w14:paraId="605950BF" w14:textId="77777777" w:rsidR="009B3C4D" w:rsidRPr="00CC332C" w:rsidRDefault="009B3C4D" w:rsidP="00BA48AC">
      <w:pPr>
        <w:rPr>
          <w:b/>
          <w:sz w:val="24"/>
          <w:szCs w:val="24"/>
        </w:rPr>
      </w:pPr>
      <w:r w:rsidRPr="00CC332C">
        <w:rPr>
          <w:b/>
          <w:bCs/>
          <w:sz w:val="24"/>
          <w:szCs w:val="24"/>
        </w:rPr>
        <w:t>Vyšet</w:t>
      </w:r>
      <w:r w:rsidRPr="00CC332C">
        <w:rPr>
          <w:rFonts w:eastAsia="TimesNewRoman"/>
          <w:b/>
          <w:sz w:val="24"/>
          <w:szCs w:val="24"/>
        </w:rPr>
        <w:t>ř</w:t>
      </w:r>
      <w:r w:rsidRPr="00CC332C">
        <w:rPr>
          <w:b/>
          <w:bCs/>
          <w:sz w:val="24"/>
          <w:szCs w:val="24"/>
        </w:rPr>
        <w:t>ení:</w:t>
      </w:r>
    </w:p>
    <w:tbl>
      <w:tblPr>
        <w:tblW w:w="907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320"/>
        <w:gridCol w:w="1868"/>
        <w:gridCol w:w="1984"/>
      </w:tblGrid>
      <w:tr w:rsidR="009B3C4D" w:rsidRPr="00175527" w14:paraId="66455111" w14:textId="77777777" w:rsidTr="0096462C"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D7B9FED" w14:textId="77777777" w:rsidR="009B3C4D" w:rsidRPr="00175527" w:rsidRDefault="009B3C4D" w:rsidP="00A72E84">
            <w:pPr>
              <w:jc w:val="center"/>
              <w:rPr>
                <w:b/>
                <w:sz w:val="16"/>
                <w:szCs w:val="16"/>
              </w:rPr>
            </w:pPr>
            <w:r w:rsidRPr="00175527">
              <w:rPr>
                <w:b/>
                <w:sz w:val="16"/>
                <w:szCs w:val="16"/>
              </w:rPr>
              <w:t>Pořadové</w:t>
            </w:r>
          </w:p>
          <w:p w14:paraId="6AB3408E" w14:textId="77777777" w:rsidR="009B3C4D" w:rsidRPr="00175527" w:rsidRDefault="009B3C4D" w:rsidP="00A72E84">
            <w:pPr>
              <w:jc w:val="center"/>
              <w:rPr>
                <w:b/>
                <w:sz w:val="16"/>
                <w:szCs w:val="16"/>
              </w:rPr>
            </w:pPr>
            <w:r w:rsidRPr="00175527">
              <w:rPr>
                <w:b/>
                <w:sz w:val="16"/>
                <w:szCs w:val="16"/>
              </w:rPr>
              <w:t>číslo</w:t>
            </w:r>
          </w:p>
        </w:tc>
        <w:tc>
          <w:tcPr>
            <w:tcW w:w="43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9C07248" w14:textId="77777777" w:rsidR="009B3C4D" w:rsidRPr="00175527" w:rsidRDefault="009B3C4D" w:rsidP="00A72E84">
            <w:pPr>
              <w:jc w:val="center"/>
              <w:rPr>
                <w:b/>
                <w:sz w:val="16"/>
                <w:szCs w:val="16"/>
              </w:rPr>
            </w:pPr>
            <w:r w:rsidRPr="00175527">
              <w:rPr>
                <w:b/>
                <w:sz w:val="16"/>
                <w:szCs w:val="16"/>
              </w:rPr>
              <w:t>Přesný název</w:t>
            </w:r>
          </w:p>
          <w:p w14:paraId="66ED272B" w14:textId="77777777" w:rsidR="009B3C4D" w:rsidRPr="00175527" w:rsidRDefault="009B3C4D" w:rsidP="00A72E84">
            <w:pPr>
              <w:jc w:val="center"/>
              <w:rPr>
                <w:b/>
                <w:sz w:val="16"/>
                <w:szCs w:val="16"/>
              </w:rPr>
            </w:pPr>
            <w:r w:rsidRPr="00175527">
              <w:rPr>
                <w:b/>
                <w:sz w:val="16"/>
                <w:szCs w:val="16"/>
              </w:rPr>
              <w:t>postupu vyšetření</w:t>
            </w:r>
          </w:p>
        </w:tc>
        <w:tc>
          <w:tcPr>
            <w:tcW w:w="18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30495EE" w14:textId="77777777" w:rsidR="009B3C4D" w:rsidRPr="00175527" w:rsidRDefault="009B3C4D" w:rsidP="00A72E84">
            <w:pPr>
              <w:jc w:val="center"/>
              <w:rPr>
                <w:b/>
                <w:sz w:val="16"/>
                <w:szCs w:val="16"/>
              </w:rPr>
            </w:pPr>
            <w:r w:rsidRPr="00175527">
              <w:rPr>
                <w:b/>
                <w:sz w:val="16"/>
                <w:szCs w:val="16"/>
              </w:rPr>
              <w:t>Identifikace</w:t>
            </w:r>
          </w:p>
          <w:p w14:paraId="51F8A839" w14:textId="77777777" w:rsidR="009B3C4D" w:rsidRPr="00175527" w:rsidRDefault="009B3C4D" w:rsidP="00A72E84">
            <w:pPr>
              <w:jc w:val="center"/>
              <w:rPr>
                <w:b/>
                <w:sz w:val="16"/>
                <w:szCs w:val="16"/>
              </w:rPr>
            </w:pPr>
            <w:r w:rsidRPr="00175527">
              <w:rPr>
                <w:b/>
                <w:sz w:val="16"/>
                <w:szCs w:val="16"/>
              </w:rPr>
              <w:t>postupu vyšetření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5A679A" w14:textId="77777777" w:rsidR="009B3C4D" w:rsidRPr="00175527" w:rsidRDefault="009B3C4D" w:rsidP="00A72E84">
            <w:pPr>
              <w:jc w:val="center"/>
              <w:rPr>
                <w:b/>
                <w:sz w:val="16"/>
                <w:szCs w:val="16"/>
              </w:rPr>
            </w:pPr>
            <w:r w:rsidRPr="00175527">
              <w:rPr>
                <w:b/>
                <w:sz w:val="16"/>
                <w:szCs w:val="16"/>
              </w:rPr>
              <w:t>Předmět vyšetření</w:t>
            </w:r>
          </w:p>
        </w:tc>
      </w:tr>
      <w:tr w:rsidR="009B3C4D" w:rsidRPr="00175527" w14:paraId="21760CF4" w14:textId="77777777" w:rsidTr="0096462C">
        <w:tc>
          <w:tcPr>
            <w:tcW w:w="9072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C43D604" w14:textId="77777777" w:rsidR="009B3C4D" w:rsidRPr="00C010EE" w:rsidRDefault="009B3C4D" w:rsidP="003331C7">
            <w:pPr>
              <w:spacing w:before="0" w:after="40"/>
              <w:jc w:val="center"/>
              <w:rPr>
                <w:b/>
              </w:rPr>
            </w:pPr>
            <w:r w:rsidRPr="003331C7">
              <w:rPr>
                <w:b/>
                <w:spacing w:val="-4"/>
              </w:rPr>
              <w:t>801 – Klinická biochemie</w:t>
            </w:r>
          </w:p>
        </w:tc>
      </w:tr>
      <w:tr w:rsidR="009956E2" w:rsidRPr="00175527" w14:paraId="0637E9D1" w14:textId="77777777" w:rsidTr="00BB3E72">
        <w:tc>
          <w:tcPr>
            <w:tcW w:w="900" w:type="dxa"/>
            <w:shd w:val="clear" w:color="auto" w:fill="auto"/>
          </w:tcPr>
          <w:p w14:paraId="48DBBAA4" w14:textId="77777777" w:rsidR="009956E2" w:rsidRPr="00175527" w:rsidRDefault="009956E2" w:rsidP="00BA48AC">
            <w:pPr>
              <w:spacing w:before="40" w:after="20"/>
              <w:jc w:val="center"/>
            </w:pPr>
            <w:r>
              <w:rPr>
                <w:sz w:val="24"/>
                <w:szCs w:val="24"/>
              </w:rPr>
              <w:t>1</w:t>
            </w:r>
            <w:r w:rsidRPr="0023115D">
              <w:rPr>
                <w:sz w:val="24"/>
                <w:szCs w:val="24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14:paraId="309402CA" w14:textId="77777777" w:rsidR="009956E2" w:rsidRPr="00175527" w:rsidRDefault="009956E2" w:rsidP="003331C7">
            <w:pPr>
              <w:spacing w:before="40" w:after="20"/>
              <w:jc w:val="left"/>
            </w:pPr>
            <w:r w:rsidRPr="0023115D">
              <w:rPr>
                <w:sz w:val="24"/>
                <w:szCs w:val="24"/>
              </w:rPr>
              <w:t>Stanovení molární koncentrace fosforu kolorimetricky [S_P, U_P]</w:t>
            </w:r>
          </w:p>
        </w:tc>
        <w:tc>
          <w:tcPr>
            <w:tcW w:w="1868" w:type="dxa"/>
            <w:shd w:val="clear" w:color="auto" w:fill="auto"/>
          </w:tcPr>
          <w:p w14:paraId="393BD7B9" w14:textId="77777777" w:rsidR="009956E2" w:rsidRPr="00C010EE" w:rsidRDefault="009956E2" w:rsidP="00ED590D">
            <w:pPr>
              <w:autoSpaceDE w:val="0"/>
              <w:autoSpaceDN w:val="0"/>
              <w:adjustRightInd w:val="0"/>
              <w:spacing w:before="40" w:after="20"/>
              <w:jc w:val="left"/>
            </w:pPr>
            <w:r w:rsidRPr="0023115D">
              <w:rPr>
                <w:sz w:val="24"/>
                <w:szCs w:val="24"/>
              </w:rPr>
              <w:t>SOP 1</w:t>
            </w:r>
          </w:p>
        </w:tc>
        <w:tc>
          <w:tcPr>
            <w:tcW w:w="1984" w:type="dxa"/>
            <w:shd w:val="clear" w:color="auto" w:fill="auto"/>
          </w:tcPr>
          <w:p w14:paraId="47CFB3F7" w14:textId="77777777" w:rsidR="009956E2" w:rsidRPr="00C010EE" w:rsidRDefault="009956E2" w:rsidP="00DA4334">
            <w:pPr>
              <w:autoSpaceDE w:val="0"/>
              <w:autoSpaceDN w:val="0"/>
              <w:adjustRightInd w:val="0"/>
              <w:spacing w:before="40" w:after="20"/>
              <w:jc w:val="left"/>
            </w:pPr>
            <w:r w:rsidRPr="0023115D">
              <w:rPr>
                <w:sz w:val="24"/>
                <w:szCs w:val="24"/>
              </w:rPr>
              <w:t>Sérum, moč</w:t>
            </w:r>
          </w:p>
        </w:tc>
      </w:tr>
      <w:tr w:rsidR="009956E2" w:rsidRPr="00175527" w14:paraId="6428139E" w14:textId="77777777" w:rsidTr="00BB3E72">
        <w:tc>
          <w:tcPr>
            <w:tcW w:w="900" w:type="dxa"/>
            <w:tcBorders>
              <w:bottom w:val="double" w:sz="4" w:space="0" w:color="auto"/>
            </w:tcBorders>
            <w:shd w:val="clear" w:color="auto" w:fill="auto"/>
          </w:tcPr>
          <w:p w14:paraId="2A11BDA9" w14:textId="77777777" w:rsidR="009956E2" w:rsidRPr="00175527" w:rsidRDefault="009956E2" w:rsidP="00BA48AC">
            <w:pPr>
              <w:autoSpaceDE w:val="0"/>
              <w:autoSpaceDN w:val="0"/>
              <w:adjustRightInd w:val="0"/>
              <w:spacing w:before="40" w:after="20"/>
              <w:jc w:val="center"/>
            </w:pPr>
            <w:r>
              <w:rPr>
                <w:sz w:val="24"/>
                <w:szCs w:val="24"/>
              </w:rPr>
              <w:t>2</w:t>
            </w:r>
            <w:r w:rsidRPr="0023115D">
              <w:rPr>
                <w:sz w:val="24"/>
                <w:szCs w:val="24"/>
              </w:rPr>
              <w:t>.</w:t>
            </w:r>
          </w:p>
        </w:tc>
        <w:tc>
          <w:tcPr>
            <w:tcW w:w="4320" w:type="dxa"/>
            <w:tcBorders>
              <w:bottom w:val="double" w:sz="4" w:space="0" w:color="auto"/>
            </w:tcBorders>
            <w:shd w:val="clear" w:color="auto" w:fill="auto"/>
          </w:tcPr>
          <w:p w14:paraId="05A5C1DB" w14:textId="0E0560CA" w:rsidR="009956E2" w:rsidRPr="00175527" w:rsidRDefault="009956E2" w:rsidP="003331C7">
            <w:pPr>
              <w:autoSpaceDE w:val="0"/>
              <w:autoSpaceDN w:val="0"/>
              <w:adjustRightInd w:val="0"/>
              <w:spacing w:before="40" w:after="20"/>
              <w:jc w:val="left"/>
            </w:pPr>
            <w:r w:rsidRPr="0023115D">
              <w:rPr>
                <w:sz w:val="24"/>
                <w:szCs w:val="24"/>
              </w:rPr>
              <w:t xml:space="preserve">Kvantitativní stanovení katalytické aktivity </w:t>
            </w:r>
            <w:r w:rsidRPr="0023115D">
              <w:rPr>
                <w:bCs/>
                <w:sz w:val="24"/>
                <w:szCs w:val="24"/>
              </w:rPr>
              <w:t>amylázy (</w:t>
            </w:r>
            <w:r w:rsidRPr="0023115D">
              <w:rPr>
                <w:sz w:val="24"/>
                <w:szCs w:val="24"/>
              </w:rPr>
              <w:t xml:space="preserve">metoda dle IFCC) </w:t>
            </w:r>
            <w:r w:rsidRPr="0023115D">
              <w:rPr>
                <w:bCs/>
                <w:sz w:val="24"/>
                <w:szCs w:val="24"/>
              </w:rPr>
              <w:t>[S_AMS, U_AMS]</w:t>
            </w:r>
          </w:p>
        </w:tc>
        <w:tc>
          <w:tcPr>
            <w:tcW w:w="1868" w:type="dxa"/>
            <w:tcBorders>
              <w:bottom w:val="double" w:sz="4" w:space="0" w:color="auto"/>
            </w:tcBorders>
            <w:shd w:val="clear" w:color="auto" w:fill="auto"/>
          </w:tcPr>
          <w:p w14:paraId="430AB0A5" w14:textId="77777777" w:rsidR="009956E2" w:rsidRPr="00C010EE" w:rsidRDefault="009956E2" w:rsidP="00ED590D">
            <w:pPr>
              <w:autoSpaceDE w:val="0"/>
              <w:autoSpaceDN w:val="0"/>
              <w:adjustRightInd w:val="0"/>
              <w:spacing w:before="40" w:after="20"/>
              <w:jc w:val="left"/>
            </w:pPr>
            <w:r w:rsidRPr="0023115D">
              <w:rPr>
                <w:sz w:val="24"/>
                <w:szCs w:val="24"/>
              </w:rPr>
              <w:t>SOP</w:t>
            </w: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14:paraId="0C278BBA" w14:textId="77777777" w:rsidR="009956E2" w:rsidRPr="00C010EE" w:rsidRDefault="009956E2" w:rsidP="00DA4334">
            <w:pPr>
              <w:autoSpaceDE w:val="0"/>
              <w:autoSpaceDN w:val="0"/>
              <w:adjustRightInd w:val="0"/>
              <w:spacing w:before="40" w:after="20"/>
              <w:jc w:val="left"/>
            </w:pPr>
            <w:r w:rsidRPr="0023115D">
              <w:rPr>
                <w:sz w:val="24"/>
                <w:szCs w:val="24"/>
              </w:rPr>
              <w:t>Sérum, mo</w:t>
            </w:r>
            <w:r w:rsidRPr="0023115D">
              <w:rPr>
                <w:rFonts w:eastAsia="TimesNewRoman"/>
                <w:sz w:val="24"/>
                <w:szCs w:val="24"/>
              </w:rPr>
              <w:t>č</w:t>
            </w:r>
          </w:p>
        </w:tc>
      </w:tr>
      <w:tr w:rsidR="009B3C4D" w:rsidRPr="00175527" w14:paraId="4D584400" w14:textId="77777777" w:rsidTr="00340513">
        <w:tc>
          <w:tcPr>
            <w:tcW w:w="9072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0858550" w14:textId="77777777" w:rsidR="009B3C4D" w:rsidRPr="004147F6" w:rsidRDefault="009B3C4D" w:rsidP="003331C7">
            <w:pPr>
              <w:spacing w:before="0" w:after="40"/>
              <w:jc w:val="center"/>
              <w:rPr>
                <w:b/>
              </w:rPr>
            </w:pPr>
            <w:r w:rsidRPr="003331C7">
              <w:rPr>
                <w:b/>
                <w:spacing w:val="-4"/>
              </w:rPr>
              <w:t>818 – Laboratoř hematologická</w:t>
            </w:r>
          </w:p>
        </w:tc>
      </w:tr>
      <w:tr w:rsidR="009956E2" w:rsidRPr="00175527" w14:paraId="7356076D" w14:textId="77777777" w:rsidTr="00BB3E72">
        <w:tc>
          <w:tcPr>
            <w:tcW w:w="900" w:type="dxa"/>
            <w:shd w:val="clear" w:color="auto" w:fill="auto"/>
          </w:tcPr>
          <w:p w14:paraId="4E358A3E" w14:textId="77777777" w:rsidR="009956E2" w:rsidRPr="00175527" w:rsidRDefault="009956E2" w:rsidP="00BA48AC">
            <w:pPr>
              <w:autoSpaceDE w:val="0"/>
              <w:autoSpaceDN w:val="0"/>
              <w:adjustRightInd w:val="0"/>
              <w:spacing w:before="40" w:after="20"/>
              <w:jc w:val="center"/>
            </w:pPr>
            <w:r w:rsidRPr="0023115D">
              <w:rPr>
                <w:sz w:val="24"/>
                <w:szCs w:val="24"/>
              </w:rPr>
              <w:t>1.</w:t>
            </w:r>
          </w:p>
        </w:tc>
        <w:tc>
          <w:tcPr>
            <w:tcW w:w="4320" w:type="dxa"/>
            <w:shd w:val="clear" w:color="auto" w:fill="auto"/>
          </w:tcPr>
          <w:p w14:paraId="770548FB" w14:textId="77777777" w:rsidR="009956E2" w:rsidRPr="00ED590D" w:rsidRDefault="009956E2" w:rsidP="003331C7">
            <w:pPr>
              <w:autoSpaceDE w:val="0"/>
              <w:autoSpaceDN w:val="0"/>
              <w:adjustRightInd w:val="0"/>
              <w:spacing w:before="40" w:after="20"/>
              <w:jc w:val="left"/>
              <w:rPr>
                <w:sz w:val="24"/>
                <w:szCs w:val="24"/>
              </w:rPr>
            </w:pPr>
            <w:r w:rsidRPr="00ED590D">
              <w:rPr>
                <w:sz w:val="24"/>
                <w:szCs w:val="24"/>
              </w:rPr>
              <w:t xml:space="preserve">Krevní obraz s pětipopulačním diferenciálním rozpočtem na analyzátoru Advia 2120 </w:t>
            </w:r>
          </w:p>
          <w:p w14:paraId="20CDCAEF" w14:textId="4B4A8996" w:rsidR="009956E2" w:rsidRPr="00175527" w:rsidRDefault="009956E2" w:rsidP="003331C7">
            <w:pPr>
              <w:autoSpaceDE w:val="0"/>
              <w:autoSpaceDN w:val="0"/>
              <w:adjustRightInd w:val="0"/>
              <w:spacing w:before="40" w:after="20"/>
              <w:jc w:val="left"/>
            </w:pPr>
            <w:r w:rsidRPr="00ED590D">
              <w:rPr>
                <w:sz w:val="24"/>
                <w:szCs w:val="24"/>
              </w:rPr>
              <w:t>[Erytrocyty př. [RBC], Hemoglobin [HGB], Hematokrit [HCT], Stř.obj.erytr. [MCV], barvivo erytr. [MCH], stř.barev.kon. [MCHC], erytr.křivka [RDW], leukocyty př. [WBC], tromb.</w:t>
            </w:r>
            <w:r w:rsidR="00426251">
              <w:rPr>
                <w:sz w:val="24"/>
                <w:szCs w:val="24"/>
              </w:rPr>
              <w:t xml:space="preserve"> </w:t>
            </w:r>
            <w:r w:rsidRPr="00ED590D">
              <w:rPr>
                <w:sz w:val="24"/>
                <w:szCs w:val="24"/>
              </w:rPr>
              <w:t>stř.</w:t>
            </w:r>
            <w:r w:rsidR="00426251">
              <w:rPr>
                <w:sz w:val="24"/>
                <w:szCs w:val="24"/>
              </w:rPr>
              <w:t xml:space="preserve"> </w:t>
            </w:r>
            <w:r w:rsidRPr="00ED590D">
              <w:rPr>
                <w:sz w:val="24"/>
                <w:szCs w:val="24"/>
              </w:rPr>
              <w:t>obj. [MPV], trombocyty př. [PLT], neutrofily, lymfocyt, monocyt, eozinofily, bazofily ]</w:t>
            </w:r>
            <w:r w:rsidRPr="00231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shd w:val="clear" w:color="auto" w:fill="auto"/>
          </w:tcPr>
          <w:p w14:paraId="11EEEF25" w14:textId="77777777" w:rsidR="009956E2" w:rsidRPr="00C010EE" w:rsidRDefault="009956E2" w:rsidP="00ED590D">
            <w:pPr>
              <w:autoSpaceDE w:val="0"/>
              <w:autoSpaceDN w:val="0"/>
              <w:adjustRightInd w:val="0"/>
              <w:spacing w:before="40" w:after="20"/>
              <w:jc w:val="left"/>
            </w:pPr>
            <w:r w:rsidRPr="0023115D">
              <w:rPr>
                <w:sz w:val="24"/>
                <w:szCs w:val="24"/>
              </w:rPr>
              <w:t>SOP</w:t>
            </w: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1984" w:type="dxa"/>
            <w:shd w:val="clear" w:color="auto" w:fill="auto"/>
          </w:tcPr>
          <w:p w14:paraId="16591A63" w14:textId="77777777" w:rsidR="009956E2" w:rsidRPr="00C010EE" w:rsidRDefault="009956E2" w:rsidP="00DA4334">
            <w:pPr>
              <w:autoSpaceDE w:val="0"/>
              <w:autoSpaceDN w:val="0"/>
              <w:adjustRightInd w:val="0"/>
              <w:spacing w:before="40" w:after="20"/>
              <w:jc w:val="left"/>
            </w:pPr>
            <w:r w:rsidRPr="0023115D">
              <w:rPr>
                <w:sz w:val="24"/>
                <w:szCs w:val="24"/>
              </w:rPr>
              <w:t>Krev</w:t>
            </w:r>
          </w:p>
        </w:tc>
      </w:tr>
    </w:tbl>
    <w:p w14:paraId="6AC45332" w14:textId="77777777" w:rsidR="00340513" w:rsidRPr="00D426B0" w:rsidRDefault="00340513" w:rsidP="00340513">
      <w:pPr>
        <w:ind w:left="567" w:hanging="567"/>
      </w:pPr>
      <w:r w:rsidRPr="00D426B0">
        <w:t>V závorkách […] jsou uvedeny názvy vyšetření dle názvu na výsledkových listech.</w:t>
      </w:r>
    </w:p>
    <w:p w14:paraId="4667DB08" w14:textId="77777777" w:rsidR="009B3C4D" w:rsidRPr="00BA48AC" w:rsidRDefault="009B3C4D" w:rsidP="00BA48AC">
      <w:pPr>
        <w:autoSpaceDE w:val="0"/>
        <w:autoSpaceDN w:val="0"/>
        <w:adjustRightInd w:val="0"/>
        <w:spacing w:before="0" w:after="0"/>
      </w:pPr>
    </w:p>
    <w:p w14:paraId="194A9441" w14:textId="77777777" w:rsidR="009B3C4D" w:rsidRPr="00CC332C" w:rsidRDefault="009B3C4D" w:rsidP="00152F5C">
      <w:pPr>
        <w:autoSpaceDE w:val="0"/>
        <w:autoSpaceDN w:val="0"/>
        <w:adjustRightInd w:val="0"/>
        <w:ind w:left="1134" w:hanging="425"/>
        <w:jc w:val="left"/>
        <w:rPr>
          <w:b/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Pr="00CC332C">
        <w:rPr>
          <w:b/>
          <w:sz w:val="24"/>
          <w:szCs w:val="24"/>
        </w:rPr>
        <w:t>Odběrové pracoviště Prostějov</w:t>
      </w:r>
    </w:p>
    <w:p w14:paraId="5D264CFD" w14:textId="77777777" w:rsidR="009B3C4D" w:rsidRPr="00CC332C" w:rsidRDefault="009B3C4D" w:rsidP="00BA48AC">
      <w:pPr>
        <w:autoSpaceDE w:val="0"/>
        <w:autoSpaceDN w:val="0"/>
        <w:adjustRightInd w:val="0"/>
        <w:jc w:val="left"/>
        <w:rPr>
          <w:b/>
          <w:sz w:val="24"/>
          <w:szCs w:val="24"/>
        </w:rPr>
      </w:pPr>
      <w:r w:rsidRPr="00CC332C">
        <w:rPr>
          <w:b/>
          <w:sz w:val="24"/>
          <w:szCs w:val="24"/>
        </w:rPr>
        <w:t>Odběr primárních vzorků:</w:t>
      </w:r>
    </w:p>
    <w:tbl>
      <w:tblPr>
        <w:tblW w:w="907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322"/>
        <w:gridCol w:w="1866"/>
        <w:gridCol w:w="1984"/>
      </w:tblGrid>
      <w:tr w:rsidR="009B3C4D" w:rsidRPr="00175527" w14:paraId="603789CD" w14:textId="77777777" w:rsidTr="0096462C"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1647BC6" w14:textId="77777777" w:rsidR="009B3C4D" w:rsidRPr="00175527" w:rsidRDefault="009B3C4D" w:rsidP="00A72E84">
            <w:pPr>
              <w:jc w:val="center"/>
              <w:rPr>
                <w:b/>
                <w:sz w:val="16"/>
                <w:szCs w:val="16"/>
              </w:rPr>
            </w:pPr>
            <w:r w:rsidRPr="00175527">
              <w:rPr>
                <w:b/>
                <w:sz w:val="16"/>
                <w:szCs w:val="16"/>
              </w:rPr>
              <w:t>Pořadové</w:t>
            </w:r>
          </w:p>
          <w:p w14:paraId="26ED2A0E" w14:textId="77777777" w:rsidR="009B3C4D" w:rsidRPr="00175527" w:rsidRDefault="009B3C4D" w:rsidP="00A72E84">
            <w:pPr>
              <w:jc w:val="center"/>
              <w:rPr>
                <w:b/>
                <w:sz w:val="16"/>
                <w:szCs w:val="16"/>
              </w:rPr>
            </w:pPr>
            <w:r w:rsidRPr="00175527">
              <w:rPr>
                <w:b/>
                <w:sz w:val="16"/>
                <w:szCs w:val="16"/>
              </w:rPr>
              <w:t>číslo</w:t>
            </w:r>
          </w:p>
        </w:tc>
        <w:tc>
          <w:tcPr>
            <w:tcW w:w="432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3732DBB" w14:textId="77777777" w:rsidR="009B3C4D" w:rsidRPr="00175527" w:rsidRDefault="009B3C4D" w:rsidP="00A72E84">
            <w:pPr>
              <w:jc w:val="center"/>
              <w:rPr>
                <w:b/>
                <w:sz w:val="16"/>
                <w:szCs w:val="16"/>
              </w:rPr>
            </w:pPr>
            <w:r w:rsidRPr="00175527">
              <w:rPr>
                <w:b/>
                <w:sz w:val="16"/>
                <w:szCs w:val="16"/>
              </w:rPr>
              <w:t xml:space="preserve">Přesný název  </w:t>
            </w:r>
          </w:p>
          <w:p w14:paraId="24AE4630" w14:textId="77777777" w:rsidR="009B3C4D" w:rsidRPr="00175527" w:rsidRDefault="009B3C4D" w:rsidP="00A72E84">
            <w:pPr>
              <w:jc w:val="center"/>
              <w:rPr>
                <w:b/>
                <w:sz w:val="16"/>
                <w:szCs w:val="16"/>
              </w:rPr>
            </w:pPr>
            <w:r w:rsidRPr="00175527">
              <w:rPr>
                <w:b/>
                <w:sz w:val="16"/>
                <w:szCs w:val="16"/>
              </w:rPr>
              <w:t>postupu odběru vzorku</w:t>
            </w:r>
          </w:p>
        </w:tc>
        <w:tc>
          <w:tcPr>
            <w:tcW w:w="186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C75E9A" w14:textId="77777777" w:rsidR="009B3C4D" w:rsidRPr="00175527" w:rsidRDefault="009B3C4D" w:rsidP="00A72E84">
            <w:pPr>
              <w:jc w:val="center"/>
              <w:rPr>
                <w:b/>
                <w:sz w:val="16"/>
                <w:szCs w:val="16"/>
              </w:rPr>
            </w:pPr>
            <w:r w:rsidRPr="00175527">
              <w:rPr>
                <w:b/>
                <w:sz w:val="16"/>
                <w:szCs w:val="16"/>
              </w:rPr>
              <w:t xml:space="preserve">Identifikace  </w:t>
            </w:r>
          </w:p>
          <w:p w14:paraId="17851882" w14:textId="77777777" w:rsidR="009B3C4D" w:rsidRPr="00175527" w:rsidRDefault="009B3C4D" w:rsidP="00A72E84">
            <w:pPr>
              <w:jc w:val="center"/>
              <w:rPr>
                <w:b/>
                <w:sz w:val="16"/>
                <w:szCs w:val="16"/>
              </w:rPr>
            </w:pPr>
            <w:r w:rsidRPr="00175527">
              <w:rPr>
                <w:b/>
                <w:sz w:val="16"/>
                <w:szCs w:val="16"/>
              </w:rPr>
              <w:t>postupu odběru vzorku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09EF8B" w14:textId="77777777" w:rsidR="009B3C4D" w:rsidRPr="00175527" w:rsidRDefault="009B3C4D" w:rsidP="00A72E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Primární vzorek</w:t>
            </w:r>
          </w:p>
        </w:tc>
      </w:tr>
      <w:tr w:rsidR="00916847" w:rsidRPr="00175527" w14:paraId="6751620C" w14:textId="77777777" w:rsidTr="00BB3E72">
        <w:tc>
          <w:tcPr>
            <w:tcW w:w="900" w:type="dxa"/>
            <w:tcBorders>
              <w:top w:val="double" w:sz="4" w:space="0" w:color="auto"/>
            </w:tcBorders>
            <w:shd w:val="clear" w:color="auto" w:fill="auto"/>
          </w:tcPr>
          <w:p w14:paraId="4DAE634D" w14:textId="77777777" w:rsidR="00916847" w:rsidRPr="00175527" w:rsidRDefault="00916847" w:rsidP="00BA48AC">
            <w:pPr>
              <w:spacing w:before="40" w:after="20"/>
              <w:jc w:val="center"/>
            </w:pPr>
            <w:r w:rsidRPr="00236355">
              <w:rPr>
                <w:sz w:val="24"/>
                <w:szCs w:val="24"/>
              </w:rPr>
              <w:t>1.</w:t>
            </w:r>
          </w:p>
        </w:tc>
        <w:tc>
          <w:tcPr>
            <w:tcW w:w="4322" w:type="dxa"/>
            <w:tcBorders>
              <w:top w:val="double" w:sz="4" w:space="0" w:color="auto"/>
            </w:tcBorders>
            <w:shd w:val="clear" w:color="auto" w:fill="auto"/>
          </w:tcPr>
          <w:p w14:paraId="3624550B" w14:textId="77777777" w:rsidR="00916847" w:rsidRPr="00175527" w:rsidRDefault="00916847" w:rsidP="00BA48AC">
            <w:pPr>
              <w:spacing w:before="40" w:after="20"/>
              <w:jc w:val="left"/>
            </w:pPr>
            <w:r w:rsidRPr="00236355">
              <w:rPr>
                <w:sz w:val="24"/>
                <w:szCs w:val="24"/>
              </w:rPr>
              <w:t>Odběr žilní krve</w:t>
            </w:r>
          </w:p>
        </w:tc>
        <w:tc>
          <w:tcPr>
            <w:tcW w:w="1866" w:type="dxa"/>
            <w:tcBorders>
              <w:top w:val="double" w:sz="4" w:space="0" w:color="auto"/>
            </w:tcBorders>
            <w:shd w:val="clear" w:color="auto" w:fill="auto"/>
          </w:tcPr>
          <w:p w14:paraId="2ADF5932" w14:textId="77777777" w:rsidR="00916847" w:rsidRPr="00175527" w:rsidRDefault="00916847" w:rsidP="00ED590D">
            <w:pPr>
              <w:autoSpaceDE w:val="0"/>
              <w:autoSpaceDN w:val="0"/>
              <w:adjustRightInd w:val="0"/>
              <w:spacing w:before="40" w:after="20"/>
              <w:jc w:val="left"/>
            </w:pPr>
            <w:r w:rsidRPr="00236355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OP V</w:t>
            </w:r>
            <w:r w:rsidRPr="00236355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</w:tcPr>
          <w:p w14:paraId="556D909B" w14:textId="77777777" w:rsidR="00916847" w:rsidRPr="00175527" w:rsidRDefault="00916847" w:rsidP="00DA4334">
            <w:pPr>
              <w:autoSpaceDE w:val="0"/>
              <w:autoSpaceDN w:val="0"/>
              <w:adjustRightInd w:val="0"/>
              <w:spacing w:before="40" w:after="20"/>
              <w:jc w:val="left"/>
            </w:pPr>
            <w:r w:rsidRPr="00236355">
              <w:rPr>
                <w:sz w:val="24"/>
                <w:szCs w:val="24"/>
              </w:rPr>
              <w:t>Krev žilní</w:t>
            </w:r>
          </w:p>
        </w:tc>
      </w:tr>
      <w:tr w:rsidR="00916847" w:rsidRPr="00175527" w14:paraId="15E642CF" w14:textId="77777777" w:rsidTr="00BB3E72">
        <w:tc>
          <w:tcPr>
            <w:tcW w:w="900" w:type="dxa"/>
            <w:shd w:val="clear" w:color="auto" w:fill="auto"/>
          </w:tcPr>
          <w:p w14:paraId="382B5B19" w14:textId="77777777" w:rsidR="00916847" w:rsidRPr="00175527" w:rsidRDefault="00916847" w:rsidP="00BA48AC">
            <w:pPr>
              <w:spacing w:before="40" w:after="20"/>
              <w:jc w:val="center"/>
            </w:pPr>
            <w:r w:rsidRPr="00236355">
              <w:rPr>
                <w:sz w:val="24"/>
                <w:szCs w:val="24"/>
              </w:rPr>
              <w:t>2.</w:t>
            </w:r>
          </w:p>
        </w:tc>
        <w:tc>
          <w:tcPr>
            <w:tcW w:w="4322" w:type="dxa"/>
            <w:shd w:val="clear" w:color="auto" w:fill="auto"/>
          </w:tcPr>
          <w:p w14:paraId="7252A7C5" w14:textId="77777777" w:rsidR="00916847" w:rsidRPr="00175527" w:rsidRDefault="00916847" w:rsidP="00BA48AC">
            <w:pPr>
              <w:spacing w:before="40" w:after="20"/>
              <w:jc w:val="left"/>
            </w:pPr>
            <w:r w:rsidRPr="00236355">
              <w:rPr>
                <w:sz w:val="24"/>
                <w:szCs w:val="24"/>
              </w:rPr>
              <w:t>Odběr kapilární krve</w:t>
            </w:r>
          </w:p>
        </w:tc>
        <w:tc>
          <w:tcPr>
            <w:tcW w:w="1866" w:type="dxa"/>
            <w:shd w:val="clear" w:color="auto" w:fill="auto"/>
          </w:tcPr>
          <w:p w14:paraId="67FB1AAA" w14:textId="77777777" w:rsidR="00916847" w:rsidRPr="00175527" w:rsidRDefault="00916847" w:rsidP="00ED590D">
            <w:pPr>
              <w:autoSpaceDE w:val="0"/>
              <w:autoSpaceDN w:val="0"/>
              <w:adjustRightInd w:val="0"/>
              <w:spacing w:before="40" w:after="20"/>
              <w:jc w:val="left"/>
            </w:pPr>
            <w:r w:rsidRPr="00236355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OP V</w:t>
            </w:r>
            <w:r w:rsidRPr="00236355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984" w:type="dxa"/>
            <w:shd w:val="clear" w:color="auto" w:fill="auto"/>
          </w:tcPr>
          <w:p w14:paraId="273ACD64" w14:textId="77777777" w:rsidR="00916847" w:rsidRPr="00175527" w:rsidRDefault="00916847" w:rsidP="00DA4334">
            <w:pPr>
              <w:autoSpaceDE w:val="0"/>
              <w:autoSpaceDN w:val="0"/>
              <w:adjustRightInd w:val="0"/>
              <w:spacing w:before="40" w:after="20"/>
              <w:jc w:val="left"/>
            </w:pPr>
            <w:r w:rsidRPr="00236355">
              <w:rPr>
                <w:sz w:val="24"/>
                <w:szCs w:val="24"/>
              </w:rPr>
              <w:t>Krev kapilární</w:t>
            </w:r>
          </w:p>
        </w:tc>
      </w:tr>
      <w:tr w:rsidR="00916847" w:rsidRPr="00175527" w14:paraId="5607B440" w14:textId="77777777" w:rsidTr="00BB3E72">
        <w:tc>
          <w:tcPr>
            <w:tcW w:w="900" w:type="dxa"/>
            <w:shd w:val="clear" w:color="auto" w:fill="auto"/>
          </w:tcPr>
          <w:p w14:paraId="3D9DABA2" w14:textId="77777777" w:rsidR="00916847" w:rsidRPr="00175527" w:rsidRDefault="00916847" w:rsidP="00DA4334">
            <w:pPr>
              <w:spacing w:before="40" w:after="20"/>
              <w:jc w:val="center"/>
            </w:pPr>
            <w:r w:rsidRPr="00904723">
              <w:rPr>
                <w:sz w:val="24"/>
                <w:szCs w:val="24"/>
              </w:rPr>
              <w:t>3.</w:t>
            </w:r>
          </w:p>
        </w:tc>
        <w:tc>
          <w:tcPr>
            <w:tcW w:w="4322" w:type="dxa"/>
            <w:shd w:val="clear" w:color="auto" w:fill="auto"/>
          </w:tcPr>
          <w:p w14:paraId="64CE34AD" w14:textId="77777777" w:rsidR="00916847" w:rsidRPr="00175527" w:rsidRDefault="00916847" w:rsidP="00BA48AC">
            <w:pPr>
              <w:spacing w:before="40" w:after="20"/>
              <w:jc w:val="left"/>
            </w:pPr>
            <w:r w:rsidRPr="00904723">
              <w:rPr>
                <w:sz w:val="24"/>
                <w:szCs w:val="24"/>
              </w:rPr>
              <w:t>Výtěr z krku</w:t>
            </w:r>
          </w:p>
        </w:tc>
        <w:tc>
          <w:tcPr>
            <w:tcW w:w="1866" w:type="dxa"/>
            <w:shd w:val="clear" w:color="auto" w:fill="auto"/>
          </w:tcPr>
          <w:p w14:paraId="55C7ADFC" w14:textId="77777777" w:rsidR="00916847" w:rsidRPr="00175527" w:rsidRDefault="00916847" w:rsidP="00ED590D">
            <w:pPr>
              <w:autoSpaceDE w:val="0"/>
              <w:autoSpaceDN w:val="0"/>
              <w:adjustRightInd w:val="0"/>
              <w:spacing w:before="40" w:after="20"/>
              <w:jc w:val="left"/>
            </w:pPr>
            <w:r w:rsidRPr="00904723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OP V 3</w:t>
            </w:r>
          </w:p>
        </w:tc>
        <w:tc>
          <w:tcPr>
            <w:tcW w:w="1984" w:type="dxa"/>
            <w:shd w:val="clear" w:color="auto" w:fill="auto"/>
          </w:tcPr>
          <w:p w14:paraId="686A6DEB" w14:textId="77777777" w:rsidR="00916847" w:rsidRPr="00175527" w:rsidRDefault="00916847" w:rsidP="00DA4334">
            <w:pPr>
              <w:autoSpaceDE w:val="0"/>
              <w:autoSpaceDN w:val="0"/>
              <w:adjustRightInd w:val="0"/>
              <w:spacing w:before="40" w:after="20"/>
              <w:jc w:val="left"/>
            </w:pPr>
            <w:r w:rsidRPr="00904723">
              <w:rPr>
                <w:sz w:val="24"/>
                <w:szCs w:val="24"/>
              </w:rPr>
              <w:t>Výtěr z krku</w:t>
            </w:r>
          </w:p>
        </w:tc>
      </w:tr>
    </w:tbl>
    <w:p w14:paraId="009AD9F7" w14:textId="77777777" w:rsidR="009B3C4D" w:rsidRPr="00BA48AC" w:rsidRDefault="009B3C4D" w:rsidP="00BA48AC">
      <w:pPr>
        <w:autoSpaceDE w:val="0"/>
        <w:autoSpaceDN w:val="0"/>
        <w:adjustRightInd w:val="0"/>
        <w:spacing w:before="0" w:after="0"/>
      </w:pPr>
    </w:p>
    <w:p w14:paraId="4FA87C9F" w14:textId="77777777" w:rsidR="009B3C4D" w:rsidRPr="00CC332C" w:rsidRDefault="009B3C4D" w:rsidP="00152F5C">
      <w:pPr>
        <w:autoSpaceDE w:val="0"/>
        <w:autoSpaceDN w:val="0"/>
        <w:adjustRightInd w:val="0"/>
        <w:ind w:left="1134" w:hanging="425"/>
        <w:jc w:val="left"/>
        <w:rPr>
          <w:b/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Pr="00CC332C">
        <w:rPr>
          <w:b/>
          <w:sz w:val="24"/>
          <w:szCs w:val="24"/>
        </w:rPr>
        <w:t>Odběrové pracoviště Hulín</w:t>
      </w:r>
    </w:p>
    <w:p w14:paraId="0DC1B9D5" w14:textId="77777777" w:rsidR="009B3C4D" w:rsidRPr="00CC332C" w:rsidRDefault="009B3C4D" w:rsidP="00BA48AC">
      <w:pPr>
        <w:autoSpaceDE w:val="0"/>
        <w:autoSpaceDN w:val="0"/>
        <w:adjustRightInd w:val="0"/>
        <w:jc w:val="left"/>
        <w:rPr>
          <w:b/>
          <w:sz w:val="24"/>
          <w:szCs w:val="24"/>
        </w:rPr>
      </w:pPr>
      <w:r w:rsidRPr="00CC332C">
        <w:rPr>
          <w:b/>
          <w:sz w:val="24"/>
          <w:szCs w:val="24"/>
        </w:rPr>
        <w:t>Odběr primárních vzorků:</w:t>
      </w:r>
    </w:p>
    <w:tbl>
      <w:tblPr>
        <w:tblW w:w="907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322"/>
        <w:gridCol w:w="1861"/>
        <w:gridCol w:w="1989"/>
      </w:tblGrid>
      <w:tr w:rsidR="009B3C4D" w:rsidRPr="00175527" w14:paraId="5B7C58C6" w14:textId="77777777" w:rsidTr="00276897"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C02C5B1" w14:textId="77777777" w:rsidR="009B3C4D" w:rsidRPr="00175527" w:rsidRDefault="009B3C4D" w:rsidP="00A72E84">
            <w:pPr>
              <w:jc w:val="center"/>
              <w:rPr>
                <w:b/>
                <w:sz w:val="16"/>
                <w:szCs w:val="16"/>
              </w:rPr>
            </w:pPr>
            <w:r w:rsidRPr="00175527">
              <w:rPr>
                <w:b/>
                <w:sz w:val="16"/>
                <w:szCs w:val="16"/>
              </w:rPr>
              <w:t>Pořadové</w:t>
            </w:r>
          </w:p>
          <w:p w14:paraId="716702AC" w14:textId="77777777" w:rsidR="009B3C4D" w:rsidRPr="00175527" w:rsidRDefault="009B3C4D" w:rsidP="00A72E84">
            <w:pPr>
              <w:jc w:val="center"/>
              <w:rPr>
                <w:b/>
                <w:sz w:val="16"/>
                <w:szCs w:val="16"/>
              </w:rPr>
            </w:pPr>
            <w:r w:rsidRPr="00175527">
              <w:rPr>
                <w:b/>
                <w:sz w:val="16"/>
                <w:szCs w:val="16"/>
              </w:rPr>
              <w:t>číslo</w:t>
            </w:r>
          </w:p>
        </w:tc>
        <w:tc>
          <w:tcPr>
            <w:tcW w:w="432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DE657E" w14:textId="77777777" w:rsidR="009B3C4D" w:rsidRPr="00175527" w:rsidRDefault="009B3C4D" w:rsidP="00A72E84">
            <w:pPr>
              <w:jc w:val="center"/>
              <w:rPr>
                <w:b/>
                <w:sz w:val="16"/>
                <w:szCs w:val="16"/>
              </w:rPr>
            </w:pPr>
            <w:r w:rsidRPr="00175527">
              <w:rPr>
                <w:b/>
                <w:sz w:val="16"/>
                <w:szCs w:val="16"/>
              </w:rPr>
              <w:t xml:space="preserve">Přesný název  </w:t>
            </w:r>
          </w:p>
          <w:p w14:paraId="49E8408E" w14:textId="77777777" w:rsidR="009B3C4D" w:rsidRPr="00175527" w:rsidRDefault="009B3C4D" w:rsidP="00A72E84">
            <w:pPr>
              <w:jc w:val="center"/>
              <w:rPr>
                <w:b/>
                <w:sz w:val="16"/>
                <w:szCs w:val="16"/>
              </w:rPr>
            </w:pPr>
            <w:r w:rsidRPr="00175527">
              <w:rPr>
                <w:b/>
                <w:sz w:val="16"/>
                <w:szCs w:val="16"/>
              </w:rPr>
              <w:t>postupu odběru vzorku</w:t>
            </w:r>
          </w:p>
        </w:tc>
        <w:tc>
          <w:tcPr>
            <w:tcW w:w="18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0160C0" w14:textId="77777777" w:rsidR="009B3C4D" w:rsidRPr="00175527" w:rsidRDefault="009B3C4D" w:rsidP="00A72E84">
            <w:pPr>
              <w:jc w:val="center"/>
              <w:rPr>
                <w:b/>
                <w:sz w:val="16"/>
                <w:szCs w:val="16"/>
              </w:rPr>
            </w:pPr>
            <w:r w:rsidRPr="00175527">
              <w:rPr>
                <w:b/>
                <w:sz w:val="16"/>
                <w:szCs w:val="16"/>
              </w:rPr>
              <w:t xml:space="preserve">Identifikace  </w:t>
            </w:r>
          </w:p>
          <w:p w14:paraId="45E9856F" w14:textId="77777777" w:rsidR="009B3C4D" w:rsidRPr="00175527" w:rsidRDefault="009B3C4D" w:rsidP="00A72E84">
            <w:pPr>
              <w:jc w:val="center"/>
              <w:rPr>
                <w:b/>
                <w:sz w:val="16"/>
                <w:szCs w:val="16"/>
              </w:rPr>
            </w:pPr>
            <w:r w:rsidRPr="00175527">
              <w:rPr>
                <w:b/>
                <w:sz w:val="16"/>
                <w:szCs w:val="16"/>
              </w:rPr>
              <w:t>postupu odběru vzorku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B0CB84" w14:textId="77777777" w:rsidR="009B3C4D" w:rsidRPr="00175527" w:rsidRDefault="009B3C4D" w:rsidP="00A72E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Primární vzorek</w:t>
            </w:r>
          </w:p>
        </w:tc>
      </w:tr>
      <w:tr w:rsidR="00C901F0" w:rsidRPr="00175527" w14:paraId="78D2ADF2" w14:textId="77777777" w:rsidTr="00BB3E72">
        <w:tc>
          <w:tcPr>
            <w:tcW w:w="900" w:type="dxa"/>
            <w:tcBorders>
              <w:top w:val="double" w:sz="4" w:space="0" w:color="auto"/>
            </w:tcBorders>
            <w:shd w:val="clear" w:color="auto" w:fill="auto"/>
          </w:tcPr>
          <w:p w14:paraId="4C668B41" w14:textId="77777777" w:rsidR="00C901F0" w:rsidRPr="00175527" w:rsidRDefault="00C901F0" w:rsidP="00BA48AC">
            <w:pPr>
              <w:spacing w:before="40" w:after="20"/>
              <w:jc w:val="center"/>
            </w:pPr>
            <w:r w:rsidRPr="00236355">
              <w:rPr>
                <w:sz w:val="24"/>
                <w:szCs w:val="24"/>
              </w:rPr>
              <w:t>1.</w:t>
            </w:r>
          </w:p>
        </w:tc>
        <w:tc>
          <w:tcPr>
            <w:tcW w:w="4322" w:type="dxa"/>
            <w:tcBorders>
              <w:top w:val="double" w:sz="4" w:space="0" w:color="auto"/>
            </w:tcBorders>
            <w:shd w:val="clear" w:color="auto" w:fill="auto"/>
          </w:tcPr>
          <w:p w14:paraId="14F928F6" w14:textId="77777777" w:rsidR="00C901F0" w:rsidRPr="00175527" w:rsidRDefault="00C901F0" w:rsidP="00BA48AC">
            <w:pPr>
              <w:spacing w:before="40" w:after="20"/>
              <w:jc w:val="left"/>
            </w:pPr>
            <w:r w:rsidRPr="00236355">
              <w:rPr>
                <w:sz w:val="24"/>
                <w:szCs w:val="24"/>
              </w:rPr>
              <w:t>Odběr žilní krve</w:t>
            </w:r>
          </w:p>
        </w:tc>
        <w:tc>
          <w:tcPr>
            <w:tcW w:w="1861" w:type="dxa"/>
            <w:tcBorders>
              <w:top w:val="double" w:sz="4" w:space="0" w:color="auto"/>
            </w:tcBorders>
            <w:shd w:val="clear" w:color="auto" w:fill="auto"/>
          </w:tcPr>
          <w:p w14:paraId="35A531DF" w14:textId="77777777" w:rsidR="00C901F0" w:rsidRPr="00175527" w:rsidRDefault="00C901F0" w:rsidP="00521B04">
            <w:pPr>
              <w:autoSpaceDE w:val="0"/>
              <w:autoSpaceDN w:val="0"/>
              <w:adjustRightInd w:val="0"/>
              <w:spacing w:before="40" w:after="20"/>
              <w:jc w:val="left"/>
            </w:pPr>
            <w:r w:rsidRPr="00236355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OP V</w:t>
            </w:r>
            <w:r w:rsidRPr="00236355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989" w:type="dxa"/>
            <w:tcBorders>
              <w:top w:val="double" w:sz="4" w:space="0" w:color="auto"/>
            </w:tcBorders>
            <w:shd w:val="clear" w:color="auto" w:fill="auto"/>
          </w:tcPr>
          <w:p w14:paraId="1D76FCF3" w14:textId="77777777" w:rsidR="00C901F0" w:rsidRPr="00175527" w:rsidRDefault="00C901F0" w:rsidP="00BA48AC">
            <w:pPr>
              <w:autoSpaceDE w:val="0"/>
              <w:autoSpaceDN w:val="0"/>
              <w:adjustRightInd w:val="0"/>
              <w:spacing w:before="40" w:after="20"/>
              <w:jc w:val="left"/>
            </w:pPr>
            <w:r w:rsidRPr="00236355">
              <w:rPr>
                <w:sz w:val="24"/>
                <w:szCs w:val="24"/>
              </w:rPr>
              <w:t>Krev žilní</w:t>
            </w:r>
          </w:p>
        </w:tc>
      </w:tr>
      <w:tr w:rsidR="00C901F0" w:rsidRPr="00175527" w14:paraId="2C321BEC" w14:textId="77777777" w:rsidTr="00BB3E72">
        <w:tc>
          <w:tcPr>
            <w:tcW w:w="900" w:type="dxa"/>
            <w:shd w:val="clear" w:color="auto" w:fill="auto"/>
          </w:tcPr>
          <w:p w14:paraId="45681B8B" w14:textId="77777777" w:rsidR="00C901F0" w:rsidRPr="00175527" w:rsidRDefault="00C901F0" w:rsidP="00BA48AC">
            <w:pPr>
              <w:spacing w:before="40" w:after="20"/>
              <w:jc w:val="center"/>
            </w:pPr>
            <w:r w:rsidRPr="00236355">
              <w:rPr>
                <w:sz w:val="24"/>
                <w:szCs w:val="24"/>
              </w:rPr>
              <w:t>2.</w:t>
            </w:r>
          </w:p>
        </w:tc>
        <w:tc>
          <w:tcPr>
            <w:tcW w:w="4322" w:type="dxa"/>
            <w:shd w:val="clear" w:color="auto" w:fill="auto"/>
          </w:tcPr>
          <w:p w14:paraId="45F57C70" w14:textId="77777777" w:rsidR="00C901F0" w:rsidRPr="00175527" w:rsidRDefault="00C901F0" w:rsidP="00BA48AC">
            <w:pPr>
              <w:spacing w:before="40" w:after="20"/>
              <w:jc w:val="left"/>
            </w:pPr>
            <w:r w:rsidRPr="00236355">
              <w:rPr>
                <w:sz w:val="24"/>
                <w:szCs w:val="24"/>
              </w:rPr>
              <w:t>Odběr kapilární krve</w:t>
            </w:r>
          </w:p>
        </w:tc>
        <w:tc>
          <w:tcPr>
            <w:tcW w:w="1861" w:type="dxa"/>
            <w:shd w:val="clear" w:color="auto" w:fill="auto"/>
          </w:tcPr>
          <w:p w14:paraId="75B39F77" w14:textId="77777777" w:rsidR="00C901F0" w:rsidRPr="00175527" w:rsidRDefault="00C901F0" w:rsidP="00521B04">
            <w:pPr>
              <w:autoSpaceDE w:val="0"/>
              <w:autoSpaceDN w:val="0"/>
              <w:adjustRightInd w:val="0"/>
              <w:spacing w:before="40" w:after="20"/>
              <w:jc w:val="left"/>
            </w:pPr>
            <w:r w:rsidRPr="00236355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OP V</w:t>
            </w:r>
            <w:r w:rsidRPr="00236355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989" w:type="dxa"/>
            <w:shd w:val="clear" w:color="auto" w:fill="auto"/>
          </w:tcPr>
          <w:p w14:paraId="06F97CB7" w14:textId="77777777" w:rsidR="00C901F0" w:rsidRPr="00175527" w:rsidRDefault="00C901F0" w:rsidP="00BA48AC">
            <w:pPr>
              <w:autoSpaceDE w:val="0"/>
              <w:autoSpaceDN w:val="0"/>
              <w:adjustRightInd w:val="0"/>
              <w:spacing w:before="40" w:after="20"/>
              <w:jc w:val="left"/>
            </w:pPr>
            <w:r w:rsidRPr="00236355">
              <w:rPr>
                <w:sz w:val="24"/>
                <w:szCs w:val="24"/>
              </w:rPr>
              <w:t>Krev kapilární</w:t>
            </w:r>
          </w:p>
        </w:tc>
      </w:tr>
    </w:tbl>
    <w:p w14:paraId="1966035B" w14:textId="77777777" w:rsidR="009B3C4D" w:rsidRPr="00BA48AC" w:rsidRDefault="009B3C4D" w:rsidP="00BA48AC">
      <w:pPr>
        <w:autoSpaceDE w:val="0"/>
        <w:autoSpaceDN w:val="0"/>
        <w:adjustRightInd w:val="0"/>
        <w:spacing w:before="0" w:after="0"/>
      </w:pPr>
    </w:p>
    <w:p w14:paraId="799B6CA2" w14:textId="77777777" w:rsidR="009B3C4D" w:rsidRPr="007A69D5" w:rsidRDefault="009B3C4D" w:rsidP="00152F5C">
      <w:pPr>
        <w:autoSpaceDE w:val="0"/>
        <w:autoSpaceDN w:val="0"/>
        <w:adjustRightInd w:val="0"/>
        <w:spacing w:before="0" w:after="0"/>
        <w:jc w:val="left"/>
        <w:rPr>
          <w:b/>
          <w:sz w:val="24"/>
          <w:szCs w:val="24"/>
        </w:rPr>
      </w:pPr>
      <w:r>
        <w:rPr>
          <w:b/>
        </w:rPr>
        <w:br w:type="page"/>
      </w:r>
      <w:r w:rsidRPr="007A69D5">
        <w:rPr>
          <w:b/>
          <w:sz w:val="24"/>
          <w:szCs w:val="24"/>
        </w:rPr>
        <w:lastRenderedPageBreak/>
        <w:t>Varianta B.</w:t>
      </w:r>
    </w:p>
    <w:p w14:paraId="5AA373FE" w14:textId="77777777" w:rsidR="009B3C4D" w:rsidRPr="007A69D5" w:rsidRDefault="009B3C4D" w:rsidP="009B3C4D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7A69D5">
        <w:rPr>
          <w:b/>
          <w:bCs/>
          <w:sz w:val="24"/>
          <w:szCs w:val="24"/>
        </w:rPr>
        <w:t>Akreditovaný subjekt podle ČSN EN ISO 15189:20</w:t>
      </w:r>
      <w:r w:rsidR="00C901F0">
        <w:rPr>
          <w:b/>
          <w:bCs/>
          <w:sz w:val="24"/>
          <w:szCs w:val="24"/>
        </w:rPr>
        <w:t>13</w:t>
      </w:r>
      <w:r w:rsidRPr="007A69D5">
        <w:rPr>
          <w:b/>
          <w:bCs/>
          <w:sz w:val="24"/>
          <w:szCs w:val="24"/>
        </w:rPr>
        <w:t>:</w:t>
      </w:r>
    </w:p>
    <w:p w14:paraId="4BA5BBE7" w14:textId="77777777" w:rsidR="009B3C4D" w:rsidRPr="007A69D5" w:rsidRDefault="009B3C4D" w:rsidP="009B3C4D">
      <w:pPr>
        <w:autoSpaceDE w:val="0"/>
        <w:autoSpaceDN w:val="0"/>
        <w:adjustRightInd w:val="0"/>
        <w:jc w:val="center"/>
        <w:rPr>
          <w:rFonts w:eastAsia="TimesNewRoman"/>
          <w:sz w:val="24"/>
          <w:szCs w:val="24"/>
        </w:rPr>
      </w:pPr>
      <w:r w:rsidRPr="007A69D5">
        <w:rPr>
          <w:b/>
          <w:bCs/>
          <w:sz w:val="24"/>
          <w:szCs w:val="24"/>
        </w:rPr>
        <w:t>Diagnolab s.r.o.</w:t>
      </w:r>
    </w:p>
    <w:p w14:paraId="30266496" w14:textId="77777777" w:rsidR="009B3C4D" w:rsidRPr="007A69D5" w:rsidRDefault="009B3C4D" w:rsidP="009B3C4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A69D5">
        <w:rPr>
          <w:sz w:val="24"/>
          <w:szCs w:val="24"/>
        </w:rPr>
        <w:t>Centrum klinických laborato</w:t>
      </w:r>
      <w:r w:rsidRPr="007A69D5">
        <w:rPr>
          <w:rFonts w:eastAsia="TimesNewRoman"/>
          <w:sz w:val="24"/>
          <w:szCs w:val="24"/>
        </w:rPr>
        <w:t>ř</w:t>
      </w:r>
      <w:r w:rsidRPr="007A69D5">
        <w:rPr>
          <w:sz w:val="24"/>
          <w:szCs w:val="24"/>
        </w:rPr>
        <w:t>í</w:t>
      </w:r>
    </w:p>
    <w:p w14:paraId="4BED95E6" w14:textId="77777777" w:rsidR="009B3C4D" w:rsidRPr="007A69D5" w:rsidRDefault="009B3C4D" w:rsidP="009B3C4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A69D5">
        <w:rPr>
          <w:sz w:val="24"/>
          <w:szCs w:val="24"/>
        </w:rPr>
        <w:t>Nám. Jaroslava Čecha 7, 110 00 Praha</w:t>
      </w:r>
    </w:p>
    <w:p w14:paraId="749C765D" w14:textId="77777777" w:rsidR="009B3C4D" w:rsidRPr="00BA48AC" w:rsidRDefault="009B3C4D" w:rsidP="00BA48AC">
      <w:pPr>
        <w:autoSpaceDE w:val="0"/>
        <w:autoSpaceDN w:val="0"/>
        <w:adjustRightInd w:val="0"/>
        <w:spacing w:before="0" w:after="0"/>
      </w:pPr>
    </w:p>
    <w:p w14:paraId="3175B783" w14:textId="77777777" w:rsidR="009B3C4D" w:rsidRPr="007A69D5" w:rsidRDefault="009B3C4D" w:rsidP="009B3C4D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7A69D5">
        <w:rPr>
          <w:b/>
          <w:bCs/>
          <w:sz w:val="24"/>
          <w:szCs w:val="24"/>
        </w:rPr>
        <w:t>Pracovišt</w:t>
      </w:r>
      <w:r w:rsidRPr="007A69D5">
        <w:rPr>
          <w:rFonts w:eastAsia="TimesNewRoman"/>
          <w:b/>
          <w:sz w:val="24"/>
          <w:szCs w:val="24"/>
        </w:rPr>
        <w:t>ě z</w:t>
      </w:r>
      <w:r w:rsidRPr="007A69D5">
        <w:rPr>
          <w:b/>
          <w:bCs/>
          <w:sz w:val="24"/>
          <w:szCs w:val="24"/>
        </w:rPr>
        <w:t>dravotnické laborato</w:t>
      </w:r>
      <w:r w:rsidRPr="007A69D5">
        <w:rPr>
          <w:rFonts w:eastAsia="TimesNewRoman"/>
          <w:b/>
          <w:sz w:val="24"/>
          <w:szCs w:val="24"/>
        </w:rPr>
        <w:t>ř</w:t>
      </w:r>
      <w:r w:rsidRPr="007A69D5">
        <w:rPr>
          <w:b/>
          <w:bCs/>
          <w:sz w:val="24"/>
          <w:szCs w:val="24"/>
        </w:rPr>
        <w:t>e:</w:t>
      </w:r>
    </w:p>
    <w:p w14:paraId="0C0DDB75" w14:textId="77777777" w:rsidR="00C964EA" w:rsidRPr="00CC332C" w:rsidRDefault="00C964EA" w:rsidP="00C964EA">
      <w:pPr>
        <w:autoSpaceDE w:val="0"/>
        <w:autoSpaceDN w:val="0"/>
        <w:adjustRightInd w:val="0"/>
        <w:spacing w:before="0" w:after="40"/>
        <w:ind w:left="1134" w:hanging="425"/>
        <w:rPr>
          <w:sz w:val="24"/>
          <w:szCs w:val="24"/>
        </w:rPr>
      </w:pPr>
      <w:r w:rsidRPr="00236355">
        <w:rPr>
          <w:sz w:val="24"/>
          <w:szCs w:val="24"/>
        </w:rPr>
        <w:t>1.</w:t>
      </w:r>
      <w:r w:rsidRPr="009A1926">
        <w:rPr>
          <w:sz w:val="24"/>
          <w:szCs w:val="24"/>
        </w:rPr>
        <w:tab/>
      </w:r>
      <w:r w:rsidRPr="00CC332C">
        <w:rPr>
          <w:b/>
          <w:sz w:val="24"/>
          <w:szCs w:val="24"/>
        </w:rPr>
        <w:t xml:space="preserve">Laboratoře </w:t>
      </w:r>
      <w:r w:rsidRPr="00CC332C">
        <w:rPr>
          <w:b/>
          <w:bCs/>
          <w:sz w:val="24"/>
          <w:szCs w:val="24"/>
        </w:rPr>
        <w:t>Praha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CC332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 w:rsidRPr="00CC332C">
        <w:rPr>
          <w:sz w:val="24"/>
          <w:szCs w:val="24"/>
        </w:rPr>
        <w:t>Nám. Jaroslava Čecha 7, 110 00 Praha</w:t>
      </w:r>
    </w:p>
    <w:p w14:paraId="0AA8DA32" w14:textId="77777777" w:rsidR="00C964EA" w:rsidRPr="00CC332C" w:rsidRDefault="00C964EA" w:rsidP="00C964EA">
      <w:pPr>
        <w:autoSpaceDE w:val="0"/>
        <w:autoSpaceDN w:val="0"/>
        <w:adjustRightInd w:val="0"/>
        <w:spacing w:before="0" w:after="40"/>
        <w:ind w:left="1134" w:hanging="425"/>
        <w:rPr>
          <w:sz w:val="24"/>
          <w:szCs w:val="24"/>
        </w:rPr>
      </w:pPr>
      <w:r w:rsidRPr="00236355">
        <w:rPr>
          <w:sz w:val="24"/>
          <w:szCs w:val="24"/>
        </w:rPr>
        <w:t>2</w:t>
      </w:r>
      <w:r w:rsidRPr="009A1926">
        <w:rPr>
          <w:sz w:val="24"/>
          <w:szCs w:val="24"/>
        </w:rPr>
        <w:t>.</w:t>
      </w:r>
      <w:r w:rsidRPr="009A1926">
        <w:rPr>
          <w:sz w:val="24"/>
          <w:szCs w:val="24"/>
        </w:rPr>
        <w:tab/>
      </w:r>
      <w:r w:rsidRPr="00CC332C">
        <w:rPr>
          <w:b/>
          <w:sz w:val="24"/>
          <w:szCs w:val="24"/>
        </w:rPr>
        <w:t xml:space="preserve">Laboratoře </w:t>
      </w:r>
      <w:r w:rsidRPr="00CC332C">
        <w:rPr>
          <w:b/>
          <w:bCs/>
          <w:sz w:val="24"/>
          <w:szCs w:val="24"/>
        </w:rPr>
        <w:t>Kolín</w:t>
      </w:r>
      <w:r>
        <w:rPr>
          <w:b/>
          <w:bCs/>
          <w:sz w:val="24"/>
          <w:szCs w:val="24"/>
        </w:rPr>
        <w:tab/>
      </w:r>
      <w:r w:rsidRPr="00CC332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CC332C">
        <w:rPr>
          <w:sz w:val="24"/>
          <w:szCs w:val="24"/>
        </w:rPr>
        <w:t xml:space="preserve">Otakarova 7, </w:t>
      </w:r>
      <w:r w:rsidRPr="00CC332C">
        <w:rPr>
          <w:rStyle w:val="apple-style-span"/>
          <w:color w:val="000000"/>
          <w:sz w:val="24"/>
          <w:szCs w:val="24"/>
        </w:rPr>
        <w:t xml:space="preserve">280 02 </w:t>
      </w:r>
      <w:r w:rsidRPr="00CC332C">
        <w:rPr>
          <w:sz w:val="24"/>
          <w:szCs w:val="24"/>
        </w:rPr>
        <w:t>Kolín</w:t>
      </w:r>
    </w:p>
    <w:p w14:paraId="0AC7569B" w14:textId="77777777" w:rsidR="00C964EA" w:rsidRPr="00CC332C" w:rsidRDefault="00C964EA" w:rsidP="00C964EA">
      <w:pPr>
        <w:autoSpaceDE w:val="0"/>
        <w:autoSpaceDN w:val="0"/>
        <w:adjustRightInd w:val="0"/>
        <w:spacing w:before="0" w:after="40"/>
        <w:ind w:left="1134" w:hanging="425"/>
        <w:rPr>
          <w:b/>
          <w:sz w:val="24"/>
          <w:szCs w:val="24"/>
        </w:rPr>
      </w:pPr>
      <w:r w:rsidRPr="00236355">
        <w:rPr>
          <w:sz w:val="24"/>
          <w:szCs w:val="24"/>
        </w:rPr>
        <w:t>3.</w:t>
      </w:r>
      <w:r w:rsidRPr="009A1926">
        <w:rPr>
          <w:sz w:val="24"/>
          <w:szCs w:val="24"/>
        </w:rPr>
        <w:tab/>
      </w:r>
      <w:r w:rsidRPr="00CC332C">
        <w:rPr>
          <w:b/>
          <w:sz w:val="24"/>
          <w:szCs w:val="24"/>
        </w:rPr>
        <w:t>Odběrové</w:t>
      </w:r>
      <w:r>
        <w:rPr>
          <w:b/>
          <w:sz w:val="24"/>
          <w:szCs w:val="24"/>
        </w:rPr>
        <w:t xml:space="preserve"> </w:t>
      </w:r>
      <w:r w:rsidRPr="00CC332C">
        <w:rPr>
          <w:b/>
          <w:sz w:val="24"/>
          <w:szCs w:val="24"/>
        </w:rPr>
        <w:t xml:space="preserve">pracoviště Prostějov </w:t>
      </w:r>
      <w:r>
        <w:rPr>
          <w:b/>
          <w:sz w:val="24"/>
          <w:szCs w:val="24"/>
        </w:rPr>
        <w:tab/>
      </w:r>
      <w:r w:rsidRPr="00CC332C">
        <w:rPr>
          <w:sz w:val="24"/>
          <w:szCs w:val="24"/>
        </w:rPr>
        <w:t>Svatoplukova 12, 687 13 Prostějov</w:t>
      </w:r>
    </w:p>
    <w:p w14:paraId="1871E3AB" w14:textId="4997F264" w:rsidR="00C964EA" w:rsidRPr="00CC332C" w:rsidRDefault="00C964EA" w:rsidP="00ED5A9C">
      <w:pPr>
        <w:autoSpaceDE w:val="0"/>
        <w:autoSpaceDN w:val="0"/>
        <w:adjustRightInd w:val="0"/>
        <w:spacing w:before="0" w:after="40"/>
        <w:ind w:left="1134" w:hanging="425"/>
        <w:rPr>
          <w:b/>
          <w:sz w:val="24"/>
          <w:szCs w:val="24"/>
        </w:rPr>
      </w:pPr>
      <w:r w:rsidRPr="00236355">
        <w:rPr>
          <w:sz w:val="24"/>
          <w:szCs w:val="24"/>
        </w:rPr>
        <w:t>4.</w:t>
      </w:r>
      <w:r>
        <w:rPr>
          <w:b/>
          <w:sz w:val="24"/>
          <w:szCs w:val="24"/>
        </w:rPr>
        <w:tab/>
      </w:r>
      <w:r w:rsidRPr="00CC332C">
        <w:rPr>
          <w:b/>
          <w:sz w:val="24"/>
          <w:szCs w:val="24"/>
        </w:rPr>
        <w:t>Odběrové pracoviště Hulín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C332C">
        <w:rPr>
          <w:sz w:val="24"/>
          <w:szCs w:val="24"/>
        </w:rPr>
        <w:t>Komenského 240, 677 19 Hulín</w:t>
      </w:r>
    </w:p>
    <w:p w14:paraId="4B614162" w14:textId="4A2B5330" w:rsidR="00C964EA" w:rsidRDefault="00C964EA" w:rsidP="00BA48AC">
      <w:pPr>
        <w:autoSpaceDE w:val="0"/>
        <w:autoSpaceDN w:val="0"/>
        <w:adjustRightInd w:val="0"/>
        <w:spacing w:before="0" w:after="0"/>
      </w:pPr>
    </w:p>
    <w:p w14:paraId="7B2335F2" w14:textId="77777777" w:rsidR="001A4CBD" w:rsidRPr="00BA48AC" w:rsidRDefault="001A4CBD" w:rsidP="00BA48AC">
      <w:pPr>
        <w:autoSpaceDE w:val="0"/>
        <w:autoSpaceDN w:val="0"/>
        <w:adjustRightInd w:val="0"/>
        <w:spacing w:before="0" w:after="0"/>
      </w:pPr>
    </w:p>
    <w:p w14:paraId="6D162A1C" w14:textId="77777777" w:rsidR="009B3C4D" w:rsidRDefault="009B3C4D" w:rsidP="006E0A29">
      <w:pPr>
        <w:spacing w:befor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7A69D5">
        <w:rPr>
          <w:b/>
          <w:bCs/>
          <w:sz w:val="24"/>
          <w:szCs w:val="24"/>
        </w:rPr>
        <w:t>yšet</w:t>
      </w:r>
      <w:r w:rsidRPr="007A69D5">
        <w:rPr>
          <w:rFonts w:eastAsia="TimesNewRoman"/>
          <w:b/>
          <w:sz w:val="24"/>
          <w:szCs w:val="24"/>
        </w:rPr>
        <w:t>ř</w:t>
      </w:r>
      <w:r w:rsidRPr="007A69D5">
        <w:rPr>
          <w:b/>
          <w:bCs/>
          <w:sz w:val="24"/>
          <w:szCs w:val="24"/>
        </w:rPr>
        <w:t>ení:</w:t>
      </w:r>
    </w:p>
    <w:p w14:paraId="065A6864" w14:textId="77777777" w:rsidR="00C964EA" w:rsidRDefault="00C964EA" w:rsidP="00BA48AC">
      <w:pPr>
        <w:autoSpaceDE w:val="0"/>
        <w:autoSpaceDN w:val="0"/>
        <w:adjustRightInd w:val="0"/>
        <w:spacing w:before="0" w:after="0"/>
      </w:pPr>
    </w:p>
    <w:tbl>
      <w:tblPr>
        <w:tblW w:w="907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320"/>
        <w:gridCol w:w="1868"/>
        <w:gridCol w:w="1984"/>
      </w:tblGrid>
      <w:tr w:rsidR="00C964EA" w:rsidRPr="00175527" w14:paraId="6584C1CF" w14:textId="77777777" w:rsidTr="002E0E69"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636D50" w14:textId="77777777" w:rsidR="00C964EA" w:rsidRPr="00175527" w:rsidRDefault="00C964EA" w:rsidP="002E0E69">
            <w:pPr>
              <w:jc w:val="center"/>
              <w:rPr>
                <w:b/>
                <w:sz w:val="16"/>
                <w:szCs w:val="16"/>
              </w:rPr>
            </w:pPr>
            <w:r w:rsidRPr="00175527">
              <w:rPr>
                <w:b/>
                <w:sz w:val="16"/>
                <w:szCs w:val="16"/>
              </w:rPr>
              <w:t>Pořadové</w:t>
            </w:r>
          </w:p>
          <w:p w14:paraId="62657D9D" w14:textId="77777777" w:rsidR="00C964EA" w:rsidRPr="00175527" w:rsidRDefault="00C964EA" w:rsidP="002E0E69">
            <w:pPr>
              <w:jc w:val="center"/>
              <w:rPr>
                <w:b/>
                <w:sz w:val="16"/>
                <w:szCs w:val="16"/>
              </w:rPr>
            </w:pPr>
            <w:r w:rsidRPr="00175527">
              <w:rPr>
                <w:b/>
                <w:sz w:val="16"/>
                <w:szCs w:val="16"/>
              </w:rPr>
              <w:t>číslo</w:t>
            </w:r>
          </w:p>
        </w:tc>
        <w:tc>
          <w:tcPr>
            <w:tcW w:w="43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A90CAEC" w14:textId="77777777" w:rsidR="00C964EA" w:rsidRPr="00175527" w:rsidRDefault="00C964EA" w:rsidP="002E0E69">
            <w:pPr>
              <w:jc w:val="center"/>
              <w:rPr>
                <w:b/>
                <w:sz w:val="16"/>
                <w:szCs w:val="16"/>
              </w:rPr>
            </w:pPr>
            <w:r w:rsidRPr="00175527">
              <w:rPr>
                <w:b/>
                <w:sz w:val="16"/>
                <w:szCs w:val="16"/>
              </w:rPr>
              <w:t>Přesný název</w:t>
            </w:r>
          </w:p>
          <w:p w14:paraId="4FC5A63C" w14:textId="77777777" w:rsidR="00C964EA" w:rsidRPr="00175527" w:rsidRDefault="00C964EA" w:rsidP="002E0E69">
            <w:pPr>
              <w:jc w:val="center"/>
              <w:rPr>
                <w:b/>
                <w:sz w:val="16"/>
                <w:szCs w:val="16"/>
              </w:rPr>
            </w:pPr>
            <w:r w:rsidRPr="00175527">
              <w:rPr>
                <w:b/>
                <w:sz w:val="16"/>
                <w:szCs w:val="16"/>
              </w:rPr>
              <w:t>postupu vyšetření</w:t>
            </w:r>
          </w:p>
        </w:tc>
        <w:tc>
          <w:tcPr>
            <w:tcW w:w="18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873837" w14:textId="77777777" w:rsidR="00C964EA" w:rsidRPr="00175527" w:rsidRDefault="00C964EA" w:rsidP="002E0E69">
            <w:pPr>
              <w:jc w:val="center"/>
              <w:rPr>
                <w:b/>
                <w:sz w:val="16"/>
                <w:szCs w:val="16"/>
              </w:rPr>
            </w:pPr>
            <w:r w:rsidRPr="00175527">
              <w:rPr>
                <w:b/>
                <w:sz w:val="16"/>
                <w:szCs w:val="16"/>
              </w:rPr>
              <w:t>Identifikace</w:t>
            </w:r>
          </w:p>
          <w:p w14:paraId="1A848FD1" w14:textId="77777777" w:rsidR="00C964EA" w:rsidRPr="00175527" w:rsidRDefault="00C964EA" w:rsidP="002E0E69">
            <w:pPr>
              <w:jc w:val="center"/>
              <w:rPr>
                <w:b/>
                <w:sz w:val="16"/>
                <w:szCs w:val="16"/>
              </w:rPr>
            </w:pPr>
            <w:r w:rsidRPr="00175527">
              <w:rPr>
                <w:b/>
                <w:sz w:val="16"/>
                <w:szCs w:val="16"/>
              </w:rPr>
              <w:t>postupu vyšetření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A8E05E3" w14:textId="77777777" w:rsidR="00C964EA" w:rsidRPr="00175527" w:rsidRDefault="00C964EA" w:rsidP="002E0E69">
            <w:pPr>
              <w:jc w:val="center"/>
              <w:rPr>
                <w:b/>
                <w:sz w:val="16"/>
                <w:szCs w:val="16"/>
              </w:rPr>
            </w:pPr>
            <w:r w:rsidRPr="00175527">
              <w:rPr>
                <w:b/>
                <w:sz w:val="16"/>
                <w:szCs w:val="16"/>
              </w:rPr>
              <w:t>Předmět vyšetření</w:t>
            </w:r>
          </w:p>
        </w:tc>
      </w:tr>
      <w:tr w:rsidR="00C964EA" w:rsidRPr="00175527" w14:paraId="3790F21C" w14:textId="77777777" w:rsidTr="002E0E69">
        <w:tc>
          <w:tcPr>
            <w:tcW w:w="9072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10C1511" w14:textId="77777777" w:rsidR="00C964EA" w:rsidRPr="00C010EE" w:rsidRDefault="00C964EA" w:rsidP="003331C7">
            <w:pPr>
              <w:spacing w:before="0" w:after="40"/>
              <w:jc w:val="center"/>
              <w:rPr>
                <w:b/>
              </w:rPr>
            </w:pPr>
            <w:r w:rsidRPr="003331C7">
              <w:rPr>
                <w:b/>
                <w:spacing w:val="-4"/>
              </w:rPr>
              <w:t>801 – Klinická biochemie</w:t>
            </w:r>
          </w:p>
        </w:tc>
      </w:tr>
      <w:tr w:rsidR="00C964EA" w:rsidRPr="00175527" w14:paraId="310B78D0" w14:textId="77777777" w:rsidTr="002E0E69">
        <w:tc>
          <w:tcPr>
            <w:tcW w:w="900" w:type="dxa"/>
            <w:shd w:val="clear" w:color="auto" w:fill="auto"/>
          </w:tcPr>
          <w:p w14:paraId="4EA4FA35" w14:textId="77777777" w:rsidR="00C964EA" w:rsidRPr="00236355" w:rsidRDefault="00C964EA" w:rsidP="002E0E69">
            <w:pPr>
              <w:jc w:val="center"/>
              <w:rPr>
                <w:vertAlign w:val="superscript"/>
              </w:rPr>
            </w:pPr>
            <w:r>
              <w:rPr>
                <w:sz w:val="24"/>
                <w:szCs w:val="24"/>
              </w:rPr>
              <w:t>1</w:t>
            </w:r>
            <w:r w:rsidRPr="0023115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vertAlign w:val="superscript"/>
              </w:rPr>
              <w:t>(1,2)</w:t>
            </w:r>
          </w:p>
        </w:tc>
        <w:tc>
          <w:tcPr>
            <w:tcW w:w="4320" w:type="dxa"/>
            <w:shd w:val="clear" w:color="auto" w:fill="auto"/>
          </w:tcPr>
          <w:p w14:paraId="2A1F9B85" w14:textId="77777777" w:rsidR="00C964EA" w:rsidRPr="00175527" w:rsidRDefault="00C964EA" w:rsidP="002E0E69">
            <w:pPr>
              <w:jc w:val="left"/>
            </w:pPr>
            <w:r w:rsidRPr="0023115D">
              <w:rPr>
                <w:sz w:val="24"/>
                <w:szCs w:val="24"/>
              </w:rPr>
              <w:t>Stanovení molární koncentrace fosforu kolorimetricky [S_P, U_P]</w:t>
            </w:r>
          </w:p>
        </w:tc>
        <w:tc>
          <w:tcPr>
            <w:tcW w:w="1868" w:type="dxa"/>
            <w:shd w:val="clear" w:color="auto" w:fill="auto"/>
          </w:tcPr>
          <w:p w14:paraId="199E161C" w14:textId="77777777" w:rsidR="00C964EA" w:rsidRPr="00C010EE" w:rsidRDefault="00C964EA" w:rsidP="002E0E69">
            <w:pPr>
              <w:autoSpaceDE w:val="0"/>
              <w:autoSpaceDN w:val="0"/>
              <w:adjustRightInd w:val="0"/>
              <w:spacing w:before="0" w:after="0"/>
              <w:jc w:val="left"/>
            </w:pPr>
            <w:r w:rsidRPr="0023115D">
              <w:rPr>
                <w:sz w:val="24"/>
                <w:szCs w:val="24"/>
              </w:rPr>
              <w:t>SOP 1</w:t>
            </w:r>
          </w:p>
        </w:tc>
        <w:tc>
          <w:tcPr>
            <w:tcW w:w="1984" w:type="dxa"/>
            <w:shd w:val="clear" w:color="auto" w:fill="auto"/>
          </w:tcPr>
          <w:p w14:paraId="60C2ED03" w14:textId="77777777" w:rsidR="00C964EA" w:rsidRPr="00C010EE" w:rsidRDefault="00C964EA" w:rsidP="002E0E69">
            <w:pPr>
              <w:autoSpaceDE w:val="0"/>
              <w:autoSpaceDN w:val="0"/>
              <w:adjustRightInd w:val="0"/>
              <w:jc w:val="left"/>
            </w:pPr>
            <w:r w:rsidRPr="0023115D">
              <w:rPr>
                <w:sz w:val="24"/>
                <w:szCs w:val="24"/>
              </w:rPr>
              <w:t>Sérum, moč</w:t>
            </w:r>
          </w:p>
        </w:tc>
      </w:tr>
      <w:tr w:rsidR="00C964EA" w:rsidRPr="00175527" w14:paraId="1E320DC5" w14:textId="77777777" w:rsidTr="002E0E69">
        <w:tc>
          <w:tcPr>
            <w:tcW w:w="900" w:type="dxa"/>
            <w:shd w:val="clear" w:color="auto" w:fill="auto"/>
          </w:tcPr>
          <w:p w14:paraId="20268C8C" w14:textId="77777777" w:rsidR="00C964EA" w:rsidRPr="00175527" w:rsidRDefault="00C964EA" w:rsidP="002E0E69">
            <w:pPr>
              <w:autoSpaceDE w:val="0"/>
              <w:autoSpaceDN w:val="0"/>
              <w:adjustRightInd w:val="0"/>
              <w:spacing w:before="0" w:after="0"/>
              <w:jc w:val="center"/>
            </w:pPr>
            <w:r>
              <w:rPr>
                <w:sz w:val="24"/>
                <w:szCs w:val="24"/>
              </w:rPr>
              <w:t>2</w:t>
            </w:r>
            <w:r w:rsidRPr="0023115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vertAlign w:val="superscript"/>
              </w:rPr>
              <w:t>(1,2)</w:t>
            </w:r>
          </w:p>
        </w:tc>
        <w:tc>
          <w:tcPr>
            <w:tcW w:w="4320" w:type="dxa"/>
            <w:shd w:val="clear" w:color="auto" w:fill="auto"/>
          </w:tcPr>
          <w:p w14:paraId="01EA8731" w14:textId="1C4F47C0" w:rsidR="00C964EA" w:rsidRPr="00175527" w:rsidRDefault="00C964EA" w:rsidP="00810012">
            <w:pPr>
              <w:pStyle w:val="Default"/>
            </w:pPr>
            <w:r w:rsidRPr="0023115D">
              <w:t xml:space="preserve">Kvantitativní stanovení katalytické aktivity </w:t>
            </w:r>
            <w:r w:rsidRPr="0023115D">
              <w:rPr>
                <w:bCs/>
              </w:rPr>
              <w:t>amylázy (</w:t>
            </w:r>
            <w:r w:rsidRPr="0023115D">
              <w:t xml:space="preserve">metoda dle IFCC) </w:t>
            </w:r>
            <w:r w:rsidRPr="0023115D">
              <w:rPr>
                <w:bCs/>
              </w:rPr>
              <w:t>[S_AMS, U_AMS]</w:t>
            </w:r>
          </w:p>
        </w:tc>
        <w:tc>
          <w:tcPr>
            <w:tcW w:w="1868" w:type="dxa"/>
            <w:shd w:val="clear" w:color="auto" w:fill="auto"/>
          </w:tcPr>
          <w:p w14:paraId="1D511C59" w14:textId="77777777" w:rsidR="00C964EA" w:rsidRPr="00C010EE" w:rsidRDefault="00C964EA" w:rsidP="002E0E69">
            <w:pPr>
              <w:autoSpaceDE w:val="0"/>
              <w:autoSpaceDN w:val="0"/>
              <w:adjustRightInd w:val="0"/>
              <w:spacing w:before="0" w:after="0"/>
              <w:jc w:val="left"/>
            </w:pPr>
            <w:r w:rsidRPr="0023115D">
              <w:rPr>
                <w:sz w:val="24"/>
                <w:szCs w:val="24"/>
              </w:rPr>
              <w:t>SOP</w:t>
            </w: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1984" w:type="dxa"/>
            <w:shd w:val="clear" w:color="auto" w:fill="auto"/>
          </w:tcPr>
          <w:p w14:paraId="4BB948FE" w14:textId="77777777" w:rsidR="00C964EA" w:rsidRPr="00C010EE" w:rsidRDefault="00C964EA" w:rsidP="002E0E69">
            <w:pPr>
              <w:autoSpaceDE w:val="0"/>
              <w:autoSpaceDN w:val="0"/>
              <w:adjustRightInd w:val="0"/>
              <w:jc w:val="left"/>
            </w:pPr>
            <w:r w:rsidRPr="0023115D">
              <w:rPr>
                <w:sz w:val="24"/>
                <w:szCs w:val="24"/>
              </w:rPr>
              <w:t>Sérum, mo</w:t>
            </w:r>
            <w:r w:rsidRPr="0023115D">
              <w:rPr>
                <w:rFonts w:eastAsia="TimesNewRoman"/>
                <w:sz w:val="24"/>
                <w:szCs w:val="24"/>
              </w:rPr>
              <w:t>č</w:t>
            </w:r>
          </w:p>
        </w:tc>
      </w:tr>
      <w:tr w:rsidR="00C964EA" w:rsidRPr="00175527" w14:paraId="0F045260" w14:textId="77777777" w:rsidTr="00340513">
        <w:tc>
          <w:tcPr>
            <w:tcW w:w="900" w:type="dxa"/>
            <w:tcBorders>
              <w:bottom w:val="double" w:sz="4" w:space="0" w:color="auto"/>
            </w:tcBorders>
            <w:shd w:val="clear" w:color="auto" w:fill="auto"/>
          </w:tcPr>
          <w:p w14:paraId="0146FBB6" w14:textId="77777777" w:rsidR="00C964EA" w:rsidRPr="00175527" w:rsidRDefault="00C964EA" w:rsidP="002E0E69">
            <w:pPr>
              <w:autoSpaceDE w:val="0"/>
              <w:autoSpaceDN w:val="0"/>
              <w:adjustRightInd w:val="0"/>
              <w:spacing w:before="0" w:after="0"/>
              <w:jc w:val="center"/>
            </w:pPr>
            <w:r>
              <w:rPr>
                <w:sz w:val="24"/>
                <w:szCs w:val="24"/>
              </w:rPr>
              <w:t>3</w:t>
            </w:r>
            <w:r w:rsidRPr="0023115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4320" w:type="dxa"/>
            <w:tcBorders>
              <w:bottom w:val="double" w:sz="4" w:space="0" w:color="auto"/>
            </w:tcBorders>
            <w:shd w:val="clear" w:color="auto" w:fill="auto"/>
          </w:tcPr>
          <w:p w14:paraId="1B3330FD" w14:textId="77777777" w:rsidR="00C964EA" w:rsidRPr="0023115D" w:rsidRDefault="00C964EA" w:rsidP="002E0E69">
            <w:pPr>
              <w:jc w:val="left"/>
              <w:rPr>
                <w:sz w:val="24"/>
                <w:szCs w:val="24"/>
              </w:rPr>
            </w:pPr>
            <w:r w:rsidRPr="0023115D">
              <w:rPr>
                <w:sz w:val="24"/>
                <w:szCs w:val="24"/>
              </w:rPr>
              <w:t xml:space="preserve">Stanovení arbitrární látkové koncentrace antigenu CA 19-9  chemiluminiscenční imunoanalýzou </w:t>
            </w:r>
          </w:p>
          <w:p w14:paraId="15EB1269" w14:textId="77777777" w:rsidR="00C964EA" w:rsidRPr="00175527" w:rsidRDefault="00C964EA" w:rsidP="002E0E69">
            <w:pPr>
              <w:autoSpaceDE w:val="0"/>
              <w:autoSpaceDN w:val="0"/>
              <w:adjustRightInd w:val="0"/>
              <w:jc w:val="left"/>
            </w:pPr>
            <w:r w:rsidRPr="0023115D">
              <w:rPr>
                <w:sz w:val="24"/>
                <w:szCs w:val="24"/>
              </w:rPr>
              <w:t>[CA 19-9]</w:t>
            </w:r>
          </w:p>
        </w:tc>
        <w:tc>
          <w:tcPr>
            <w:tcW w:w="1868" w:type="dxa"/>
            <w:tcBorders>
              <w:bottom w:val="double" w:sz="4" w:space="0" w:color="auto"/>
            </w:tcBorders>
            <w:shd w:val="clear" w:color="auto" w:fill="auto"/>
          </w:tcPr>
          <w:p w14:paraId="762E0378" w14:textId="77777777" w:rsidR="00C964EA" w:rsidRPr="00C010EE" w:rsidRDefault="00C964EA" w:rsidP="002E0E69">
            <w:pPr>
              <w:autoSpaceDE w:val="0"/>
              <w:autoSpaceDN w:val="0"/>
              <w:adjustRightInd w:val="0"/>
              <w:spacing w:before="0" w:after="0"/>
              <w:jc w:val="left"/>
            </w:pPr>
            <w:r w:rsidRPr="0023115D">
              <w:rPr>
                <w:sz w:val="24"/>
                <w:szCs w:val="24"/>
              </w:rPr>
              <w:t>SOP</w:t>
            </w: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14:paraId="5E48196D" w14:textId="77777777" w:rsidR="00C964EA" w:rsidRPr="00C010EE" w:rsidRDefault="00C964EA" w:rsidP="002E0E69">
            <w:pPr>
              <w:autoSpaceDE w:val="0"/>
              <w:autoSpaceDN w:val="0"/>
              <w:adjustRightInd w:val="0"/>
              <w:jc w:val="left"/>
            </w:pPr>
            <w:r w:rsidRPr="0023115D">
              <w:rPr>
                <w:sz w:val="24"/>
                <w:szCs w:val="24"/>
              </w:rPr>
              <w:t>Sérum</w:t>
            </w:r>
          </w:p>
        </w:tc>
      </w:tr>
      <w:tr w:rsidR="00C964EA" w:rsidRPr="00175527" w14:paraId="256DE87A" w14:textId="77777777" w:rsidTr="00340513">
        <w:tc>
          <w:tcPr>
            <w:tcW w:w="9072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D8F64E" w14:textId="77777777" w:rsidR="00C964EA" w:rsidRPr="004147F6" w:rsidRDefault="00C964EA" w:rsidP="003331C7">
            <w:pPr>
              <w:spacing w:before="0" w:after="40"/>
              <w:jc w:val="center"/>
              <w:rPr>
                <w:b/>
              </w:rPr>
            </w:pPr>
            <w:r w:rsidRPr="003331C7">
              <w:rPr>
                <w:b/>
                <w:spacing w:val="-4"/>
              </w:rPr>
              <w:t>818 – Laboratoř hematologická</w:t>
            </w:r>
          </w:p>
        </w:tc>
      </w:tr>
      <w:tr w:rsidR="00C964EA" w:rsidRPr="00175527" w14:paraId="07EA2522" w14:textId="77777777" w:rsidTr="002E0E69">
        <w:tc>
          <w:tcPr>
            <w:tcW w:w="900" w:type="dxa"/>
            <w:shd w:val="clear" w:color="auto" w:fill="auto"/>
          </w:tcPr>
          <w:p w14:paraId="047C5782" w14:textId="77777777" w:rsidR="00C964EA" w:rsidRPr="00175527" w:rsidRDefault="00C964EA" w:rsidP="002E0E69">
            <w:pPr>
              <w:autoSpaceDE w:val="0"/>
              <w:autoSpaceDN w:val="0"/>
              <w:adjustRightInd w:val="0"/>
              <w:spacing w:before="40" w:after="20"/>
            </w:pPr>
            <w:r w:rsidRPr="0023115D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  <w:vertAlign w:val="superscript"/>
              </w:rPr>
              <w:t>(1,2)</w:t>
            </w:r>
          </w:p>
        </w:tc>
        <w:tc>
          <w:tcPr>
            <w:tcW w:w="4320" w:type="dxa"/>
            <w:shd w:val="clear" w:color="auto" w:fill="auto"/>
          </w:tcPr>
          <w:p w14:paraId="3135B8C5" w14:textId="77777777" w:rsidR="00C964EA" w:rsidRPr="0023115D" w:rsidRDefault="00C964EA" w:rsidP="002E0E69">
            <w:pPr>
              <w:tabs>
                <w:tab w:val="left" w:pos="3552"/>
              </w:tabs>
              <w:jc w:val="left"/>
              <w:rPr>
                <w:sz w:val="24"/>
                <w:szCs w:val="24"/>
              </w:rPr>
            </w:pPr>
            <w:r w:rsidRPr="0023115D">
              <w:rPr>
                <w:sz w:val="24"/>
                <w:szCs w:val="24"/>
              </w:rPr>
              <w:t xml:space="preserve">Krevní obraz s pětipopulačním diferenciálním rozpočtem na analyzátoru Advia 2120 </w:t>
            </w:r>
          </w:p>
          <w:p w14:paraId="74FE2D4A" w14:textId="2DC00638" w:rsidR="00C964EA" w:rsidRPr="00175527" w:rsidRDefault="00C964EA" w:rsidP="002E0E69">
            <w:pPr>
              <w:autoSpaceDE w:val="0"/>
              <w:autoSpaceDN w:val="0"/>
              <w:adjustRightInd w:val="0"/>
              <w:spacing w:before="40" w:after="20"/>
              <w:jc w:val="left"/>
            </w:pPr>
            <w:r w:rsidRPr="0023115D">
              <w:rPr>
                <w:sz w:val="24"/>
                <w:szCs w:val="24"/>
              </w:rPr>
              <w:t>[Erytrocyty př. [RBC], Hemoglobin [HGB], Hematokrit [HCT], Stř.obj.erytr. [MCV], barvivo erytr. [MCH], stř.barev.kon. [MCHC], erytr.křivka [RDW], leukocyty př. [WBC], tromb.stř.obj. [MPV], trombocyty př. [PLT], neutrofily, lymfocyt</w:t>
            </w:r>
            <w:r w:rsidR="001A4CBD">
              <w:rPr>
                <w:sz w:val="24"/>
                <w:szCs w:val="24"/>
              </w:rPr>
              <w:t>, monocyt, eozinofily, bazofily</w:t>
            </w:r>
            <w:r w:rsidRPr="0023115D">
              <w:rPr>
                <w:sz w:val="24"/>
                <w:szCs w:val="24"/>
              </w:rPr>
              <w:t>]</w:t>
            </w:r>
          </w:p>
        </w:tc>
        <w:tc>
          <w:tcPr>
            <w:tcW w:w="1868" w:type="dxa"/>
            <w:shd w:val="clear" w:color="auto" w:fill="auto"/>
          </w:tcPr>
          <w:p w14:paraId="561C53E9" w14:textId="77777777" w:rsidR="00C964EA" w:rsidRPr="00C010EE" w:rsidRDefault="00C964EA" w:rsidP="002E0E69">
            <w:pPr>
              <w:autoSpaceDE w:val="0"/>
              <w:autoSpaceDN w:val="0"/>
              <w:adjustRightInd w:val="0"/>
              <w:spacing w:before="40" w:after="20"/>
              <w:jc w:val="left"/>
            </w:pPr>
            <w:r w:rsidRPr="0023115D">
              <w:rPr>
                <w:sz w:val="24"/>
                <w:szCs w:val="24"/>
              </w:rPr>
              <w:t>SOP</w:t>
            </w: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1984" w:type="dxa"/>
            <w:shd w:val="clear" w:color="auto" w:fill="auto"/>
          </w:tcPr>
          <w:p w14:paraId="17CBFE5E" w14:textId="77777777" w:rsidR="00C964EA" w:rsidRPr="00C010EE" w:rsidRDefault="00C964EA" w:rsidP="002E0E69">
            <w:pPr>
              <w:autoSpaceDE w:val="0"/>
              <w:autoSpaceDN w:val="0"/>
              <w:adjustRightInd w:val="0"/>
              <w:spacing w:before="40" w:after="20"/>
              <w:jc w:val="left"/>
            </w:pPr>
            <w:r w:rsidRPr="0023115D">
              <w:rPr>
                <w:sz w:val="24"/>
                <w:szCs w:val="24"/>
              </w:rPr>
              <w:t>Krev</w:t>
            </w:r>
          </w:p>
        </w:tc>
      </w:tr>
      <w:tr w:rsidR="00C964EA" w:rsidRPr="00175527" w14:paraId="7DEAEE6D" w14:textId="77777777" w:rsidTr="002E0E69">
        <w:tc>
          <w:tcPr>
            <w:tcW w:w="900" w:type="dxa"/>
            <w:shd w:val="clear" w:color="auto" w:fill="auto"/>
          </w:tcPr>
          <w:p w14:paraId="3C9F39AE" w14:textId="77777777" w:rsidR="00C964EA" w:rsidRPr="00175527" w:rsidRDefault="00C964EA" w:rsidP="002E0E69">
            <w:pPr>
              <w:autoSpaceDE w:val="0"/>
              <w:autoSpaceDN w:val="0"/>
              <w:adjustRightInd w:val="0"/>
              <w:spacing w:before="40" w:after="20"/>
            </w:pPr>
            <w:r w:rsidRPr="0023115D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4320" w:type="dxa"/>
            <w:shd w:val="clear" w:color="auto" w:fill="auto"/>
          </w:tcPr>
          <w:p w14:paraId="4374A81F" w14:textId="7903FADB" w:rsidR="00C964EA" w:rsidRPr="00175527" w:rsidRDefault="00C964EA" w:rsidP="00874CF4">
            <w:pPr>
              <w:autoSpaceDE w:val="0"/>
              <w:autoSpaceDN w:val="0"/>
              <w:adjustRightInd w:val="0"/>
              <w:spacing w:before="40" w:after="20"/>
              <w:jc w:val="left"/>
            </w:pPr>
            <w:r w:rsidRPr="0023115D">
              <w:rPr>
                <w:sz w:val="24"/>
                <w:szCs w:val="24"/>
              </w:rPr>
              <w:t>Stanovení D-dimerů imunoturbidimetricky [D-dimery kvant.]</w:t>
            </w:r>
          </w:p>
        </w:tc>
        <w:tc>
          <w:tcPr>
            <w:tcW w:w="1868" w:type="dxa"/>
            <w:shd w:val="clear" w:color="auto" w:fill="auto"/>
          </w:tcPr>
          <w:p w14:paraId="6D6273EB" w14:textId="77777777" w:rsidR="00C964EA" w:rsidRPr="00C010EE" w:rsidRDefault="00C964EA" w:rsidP="002E0E69">
            <w:pPr>
              <w:autoSpaceDE w:val="0"/>
              <w:autoSpaceDN w:val="0"/>
              <w:adjustRightInd w:val="0"/>
              <w:spacing w:before="40" w:after="20"/>
              <w:jc w:val="left"/>
            </w:pPr>
            <w:r w:rsidRPr="0023115D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 w:rsidRPr="0023115D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1984" w:type="dxa"/>
            <w:shd w:val="clear" w:color="auto" w:fill="auto"/>
          </w:tcPr>
          <w:p w14:paraId="7505E339" w14:textId="77777777" w:rsidR="00C964EA" w:rsidRPr="00C010EE" w:rsidRDefault="00C964EA" w:rsidP="002E0E69">
            <w:pPr>
              <w:autoSpaceDE w:val="0"/>
              <w:autoSpaceDN w:val="0"/>
              <w:adjustRightInd w:val="0"/>
              <w:spacing w:before="40" w:after="20"/>
              <w:jc w:val="left"/>
            </w:pPr>
            <w:r w:rsidRPr="0023115D">
              <w:rPr>
                <w:sz w:val="24"/>
                <w:szCs w:val="24"/>
              </w:rPr>
              <w:t>Plasma</w:t>
            </w:r>
          </w:p>
        </w:tc>
      </w:tr>
    </w:tbl>
    <w:p w14:paraId="38C9BB04" w14:textId="2AB346AE" w:rsidR="00C964EA" w:rsidRDefault="00340513" w:rsidP="003331C7">
      <w:pPr>
        <w:ind w:left="567" w:hanging="567"/>
      </w:pPr>
      <w:r w:rsidRPr="00D426B0">
        <w:t>V závorkách […] jsou uvedeny názvy vyšetření dle názvu na výsledkových listech.</w:t>
      </w:r>
    </w:p>
    <w:p w14:paraId="7B7BA39E" w14:textId="77777777" w:rsidR="00810012" w:rsidRDefault="00810012" w:rsidP="00BA48AC">
      <w:pPr>
        <w:autoSpaceDE w:val="0"/>
        <w:autoSpaceDN w:val="0"/>
        <w:adjustRightInd w:val="0"/>
        <w:spacing w:before="0" w:after="0"/>
      </w:pPr>
    </w:p>
    <w:p w14:paraId="5140DD7B" w14:textId="77777777" w:rsidR="00810012" w:rsidRDefault="00810012" w:rsidP="00BA48AC">
      <w:pPr>
        <w:autoSpaceDE w:val="0"/>
        <w:autoSpaceDN w:val="0"/>
        <w:adjustRightInd w:val="0"/>
        <w:spacing w:before="0" w:after="0"/>
      </w:pPr>
    </w:p>
    <w:p w14:paraId="407DA5E7" w14:textId="77777777" w:rsidR="00810012" w:rsidRPr="00BA48AC" w:rsidRDefault="00810012" w:rsidP="00BA48AC">
      <w:pPr>
        <w:autoSpaceDE w:val="0"/>
        <w:autoSpaceDN w:val="0"/>
        <w:adjustRightInd w:val="0"/>
        <w:spacing w:before="0" w:after="0"/>
      </w:pPr>
    </w:p>
    <w:p w14:paraId="2E186631" w14:textId="77777777" w:rsidR="009B3C4D" w:rsidRPr="007A69D5" w:rsidRDefault="009B3C4D" w:rsidP="00BA48AC">
      <w:pPr>
        <w:autoSpaceDE w:val="0"/>
        <w:autoSpaceDN w:val="0"/>
        <w:adjustRightInd w:val="0"/>
        <w:jc w:val="left"/>
        <w:rPr>
          <w:b/>
          <w:sz w:val="24"/>
          <w:szCs w:val="24"/>
        </w:rPr>
      </w:pPr>
      <w:r w:rsidRPr="007A69D5">
        <w:rPr>
          <w:b/>
          <w:sz w:val="24"/>
          <w:szCs w:val="24"/>
        </w:rPr>
        <w:lastRenderedPageBreak/>
        <w:t>Odběr primárních vzorků:</w:t>
      </w:r>
    </w:p>
    <w:p w14:paraId="79152231" w14:textId="77777777" w:rsidR="00642F3E" w:rsidRDefault="00642F3E" w:rsidP="00BA48AC">
      <w:pPr>
        <w:autoSpaceDE w:val="0"/>
        <w:autoSpaceDN w:val="0"/>
        <w:adjustRightInd w:val="0"/>
        <w:spacing w:before="0" w:after="0"/>
      </w:pPr>
    </w:p>
    <w:tbl>
      <w:tblPr>
        <w:tblW w:w="907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322"/>
        <w:gridCol w:w="1866"/>
        <w:gridCol w:w="1984"/>
      </w:tblGrid>
      <w:tr w:rsidR="003D5B61" w:rsidRPr="00175527" w14:paraId="6F22F7F4" w14:textId="77777777" w:rsidTr="002E0E69"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CD9B13" w14:textId="77777777" w:rsidR="003D5B61" w:rsidRPr="00175527" w:rsidRDefault="003D5B61" w:rsidP="002E0E69">
            <w:pPr>
              <w:jc w:val="center"/>
              <w:rPr>
                <w:b/>
                <w:sz w:val="16"/>
                <w:szCs w:val="16"/>
              </w:rPr>
            </w:pPr>
            <w:r w:rsidRPr="00175527">
              <w:rPr>
                <w:b/>
                <w:sz w:val="16"/>
                <w:szCs w:val="16"/>
              </w:rPr>
              <w:t>Pořadové</w:t>
            </w:r>
          </w:p>
          <w:p w14:paraId="7CC309AE" w14:textId="77777777" w:rsidR="003D5B61" w:rsidRPr="00175527" w:rsidRDefault="003D5B61" w:rsidP="002E0E69">
            <w:pPr>
              <w:jc w:val="center"/>
              <w:rPr>
                <w:b/>
                <w:sz w:val="16"/>
                <w:szCs w:val="16"/>
              </w:rPr>
            </w:pPr>
            <w:r w:rsidRPr="00175527">
              <w:rPr>
                <w:b/>
                <w:sz w:val="16"/>
                <w:szCs w:val="16"/>
              </w:rPr>
              <w:t>číslo</w:t>
            </w:r>
          </w:p>
        </w:tc>
        <w:tc>
          <w:tcPr>
            <w:tcW w:w="432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5759FC" w14:textId="77777777" w:rsidR="003D5B61" w:rsidRPr="00175527" w:rsidRDefault="003D5B61" w:rsidP="002E0E69">
            <w:pPr>
              <w:jc w:val="center"/>
              <w:rPr>
                <w:b/>
                <w:sz w:val="16"/>
                <w:szCs w:val="16"/>
              </w:rPr>
            </w:pPr>
            <w:r w:rsidRPr="00175527">
              <w:rPr>
                <w:b/>
                <w:sz w:val="16"/>
                <w:szCs w:val="16"/>
              </w:rPr>
              <w:t xml:space="preserve">Přesný název  </w:t>
            </w:r>
          </w:p>
          <w:p w14:paraId="6F240976" w14:textId="77777777" w:rsidR="003D5B61" w:rsidRPr="00175527" w:rsidRDefault="003D5B61" w:rsidP="002E0E69">
            <w:pPr>
              <w:jc w:val="center"/>
              <w:rPr>
                <w:b/>
                <w:sz w:val="16"/>
                <w:szCs w:val="16"/>
              </w:rPr>
            </w:pPr>
            <w:r w:rsidRPr="00175527">
              <w:rPr>
                <w:b/>
                <w:sz w:val="16"/>
                <w:szCs w:val="16"/>
              </w:rPr>
              <w:t>postupu odběru vzorku</w:t>
            </w:r>
          </w:p>
        </w:tc>
        <w:tc>
          <w:tcPr>
            <w:tcW w:w="186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8BE9CE" w14:textId="77777777" w:rsidR="003D5B61" w:rsidRPr="00175527" w:rsidRDefault="003D5B61" w:rsidP="002E0E69">
            <w:pPr>
              <w:jc w:val="center"/>
              <w:rPr>
                <w:b/>
                <w:sz w:val="16"/>
                <w:szCs w:val="16"/>
              </w:rPr>
            </w:pPr>
            <w:r w:rsidRPr="00175527">
              <w:rPr>
                <w:b/>
                <w:sz w:val="16"/>
                <w:szCs w:val="16"/>
              </w:rPr>
              <w:t xml:space="preserve">Identifikace  </w:t>
            </w:r>
          </w:p>
          <w:p w14:paraId="16955A15" w14:textId="77777777" w:rsidR="003D5B61" w:rsidRPr="00175527" w:rsidRDefault="003D5B61" w:rsidP="002E0E69">
            <w:pPr>
              <w:jc w:val="center"/>
              <w:rPr>
                <w:b/>
                <w:sz w:val="16"/>
                <w:szCs w:val="16"/>
              </w:rPr>
            </w:pPr>
            <w:r w:rsidRPr="00175527">
              <w:rPr>
                <w:b/>
                <w:sz w:val="16"/>
                <w:szCs w:val="16"/>
              </w:rPr>
              <w:t>postupu odběru vzorku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AD8DB9" w14:textId="77777777" w:rsidR="003D5B61" w:rsidRPr="00175527" w:rsidRDefault="003D5B61" w:rsidP="002E0E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Primární vzorek</w:t>
            </w:r>
          </w:p>
        </w:tc>
      </w:tr>
      <w:tr w:rsidR="003D5B61" w:rsidRPr="00175527" w14:paraId="4E95FADC" w14:textId="77777777" w:rsidTr="00BB3E72">
        <w:tc>
          <w:tcPr>
            <w:tcW w:w="900" w:type="dxa"/>
            <w:tcBorders>
              <w:top w:val="double" w:sz="4" w:space="0" w:color="auto"/>
            </w:tcBorders>
            <w:shd w:val="clear" w:color="auto" w:fill="auto"/>
          </w:tcPr>
          <w:p w14:paraId="2B8F2E53" w14:textId="77777777" w:rsidR="003D5B61" w:rsidRPr="0023115D" w:rsidRDefault="003D5B61" w:rsidP="002E0E69">
            <w:pPr>
              <w:spacing w:before="40" w:after="20"/>
              <w:jc w:val="center"/>
              <w:rPr>
                <w:sz w:val="24"/>
                <w:szCs w:val="24"/>
              </w:rPr>
            </w:pPr>
            <w:r w:rsidRPr="0023115D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  <w:vertAlign w:val="superscript"/>
              </w:rPr>
              <w:t>(1,2)</w:t>
            </w:r>
          </w:p>
        </w:tc>
        <w:tc>
          <w:tcPr>
            <w:tcW w:w="4322" w:type="dxa"/>
            <w:tcBorders>
              <w:top w:val="double" w:sz="4" w:space="0" w:color="auto"/>
            </w:tcBorders>
            <w:shd w:val="clear" w:color="auto" w:fill="auto"/>
          </w:tcPr>
          <w:p w14:paraId="2EF0E22C" w14:textId="77777777" w:rsidR="003D5B61" w:rsidRPr="0023115D" w:rsidRDefault="003D5B61" w:rsidP="002E0E69">
            <w:pPr>
              <w:spacing w:before="40" w:after="20"/>
              <w:jc w:val="left"/>
              <w:rPr>
                <w:sz w:val="24"/>
                <w:szCs w:val="24"/>
              </w:rPr>
            </w:pPr>
            <w:r w:rsidRPr="0023115D">
              <w:rPr>
                <w:sz w:val="24"/>
                <w:szCs w:val="24"/>
              </w:rPr>
              <w:t>Odběr žilní krve</w:t>
            </w:r>
          </w:p>
        </w:tc>
        <w:tc>
          <w:tcPr>
            <w:tcW w:w="1866" w:type="dxa"/>
            <w:tcBorders>
              <w:top w:val="double" w:sz="4" w:space="0" w:color="auto"/>
            </w:tcBorders>
            <w:shd w:val="clear" w:color="auto" w:fill="auto"/>
          </w:tcPr>
          <w:p w14:paraId="6A21786A" w14:textId="77777777" w:rsidR="003D5B61" w:rsidRPr="0023115D" w:rsidRDefault="003D5B61" w:rsidP="002E0E69">
            <w:pPr>
              <w:autoSpaceDE w:val="0"/>
              <w:autoSpaceDN w:val="0"/>
              <w:adjustRightInd w:val="0"/>
              <w:spacing w:before="40" w:after="20"/>
              <w:jc w:val="left"/>
              <w:rPr>
                <w:sz w:val="24"/>
                <w:szCs w:val="24"/>
              </w:rPr>
            </w:pPr>
            <w:r w:rsidRPr="0023115D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OP V</w:t>
            </w:r>
            <w:r w:rsidRPr="0023115D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</w:tcPr>
          <w:p w14:paraId="211570D2" w14:textId="77777777" w:rsidR="003D5B61" w:rsidRPr="0023115D" w:rsidRDefault="003D5B61" w:rsidP="002E0E69">
            <w:pPr>
              <w:autoSpaceDE w:val="0"/>
              <w:autoSpaceDN w:val="0"/>
              <w:adjustRightInd w:val="0"/>
              <w:spacing w:before="40" w:after="20"/>
              <w:jc w:val="left"/>
              <w:rPr>
                <w:sz w:val="24"/>
                <w:szCs w:val="24"/>
              </w:rPr>
            </w:pPr>
            <w:r w:rsidRPr="0023115D">
              <w:rPr>
                <w:sz w:val="24"/>
                <w:szCs w:val="24"/>
              </w:rPr>
              <w:t>Krev žilní</w:t>
            </w:r>
          </w:p>
        </w:tc>
      </w:tr>
      <w:tr w:rsidR="003D5B61" w:rsidRPr="00175527" w14:paraId="2C7ACFA2" w14:textId="77777777" w:rsidTr="00BB3E72">
        <w:tc>
          <w:tcPr>
            <w:tcW w:w="900" w:type="dxa"/>
            <w:shd w:val="clear" w:color="auto" w:fill="auto"/>
          </w:tcPr>
          <w:p w14:paraId="6AC5AA34" w14:textId="77777777" w:rsidR="003D5B61" w:rsidRPr="0023115D" w:rsidRDefault="003D5B61" w:rsidP="002E0E69">
            <w:pPr>
              <w:spacing w:before="40" w:after="20"/>
              <w:jc w:val="center"/>
              <w:rPr>
                <w:sz w:val="24"/>
                <w:szCs w:val="24"/>
              </w:rPr>
            </w:pPr>
            <w:r w:rsidRPr="0023115D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  <w:vertAlign w:val="superscript"/>
              </w:rPr>
              <w:t>(1,2)</w:t>
            </w:r>
          </w:p>
        </w:tc>
        <w:tc>
          <w:tcPr>
            <w:tcW w:w="4322" w:type="dxa"/>
            <w:shd w:val="clear" w:color="auto" w:fill="auto"/>
          </w:tcPr>
          <w:p w14:paraId="3C1F7664" w14:textId="77777777" w:rsidR="003D5B61" w:rsidRPr="0023115D" w:rsidRDefault="003D5B61" w:rsidP="002E0E69">
            <w:pPr>
              <w:spacing w:before="40" w:after="20"/>
              <w:jc w:val="left"/>
              <w:rPr>
                <w:sz w:val="24"/>
                <w:szCs w:val="24"/>
              </w:rPr>
            </w:pPr>
            <w:r w:rsidRPr="0023115D">
              <w:rPr>
                <w:sz w:val="24"/>
                <w:szCs w:val="24"/>
              </w:rPr>
              <w:t>Odběr kapilární krve</w:t>
            </w:r>
          </w:p>
        </w:tc>
        <w:tc>
          <w:tcPr>
            <w:tcW w:w="1866" w:type="dxa"/>
            <w:shd w:val="clear" w:color="auto" w:fill="auto"/>
          </w:tcPr>
          <w:p w14:paraId="1E0DAA94" w14:textId="77777777" w:rsidR="003D5B61" w:rsidRPr="0023115D" w:rsidRDefault="003D5B61" w:rsidP="002E0E69">
            <w:pPr>
              <w:autoSpaceDE w:val="0"/>
              <w:autoSpaceDN w:val="0"/>
              <w:adjustRightInd w:val="0"/>
              <w:spacing w:before="40" w:after="20"/>
              <w:jc w:val="left"/>
              <w:rPr>
                <w:sz w:val="24"/>
                <w:szCs w:val="24"/>
              </w:rPr>
            </w:pPr>
            <w:r w:rsidRPr="0023115D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OP V</w:t>
            </w:r>
            <w:r w:rsidRPr="0023115D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984" w:type="dxa"/>
            <w:shd w:val="clear" w:color="auto" w:fill="auto"/>
          </w:tcPr>
          <w:p w14:paraId="0D55B7DA" w14:textId="77777777" w:rsidR="003D5B61" w:rsidRPr="0023115D" w:rsidRDefault="003D5B61" w:rsidP="002E0E69">
            <w:pPr>
              <w:autoSpaceDE w:val="0"/>
              <w:autoSpaceDN w:val="0"/>
              <w:adjustRightInd w:val="0"/>
              <w:spacing w:before="40" w:after="20"/>
              <w:jc w:val="left"/>
              <w:rPr>
                <w:sz w:val="24"/>
                <w:szCs w:val="24"/>
              </w:rPr>
            </w:pPr>
            <w:r w:rsidRPr="0023115D">
              <w:rPr>
                <w:sz w:val="24"/>
                <w:szCs w:val="24"/>
              </w:rPr>
              <w:t>Krev kapilární</w:t>
            </w:r>
          </w:p>
        </w:tc>
      </w:tr>
      <w:tr w:rsidR="003D5B61" w:rsidRPr="00175527" w14:paraId="6A9C0D9C" w14:textId="77777777" w:rsidTr="00BB3E72">
        <w:tc>
          <w:tcPr>
            <w:tcW w:w="900" w:type="dxa"/>
            <w:shd w:val="clear" w:color="auto" w:fill="auto"/>
          </w:tcPr>
          <w:p w14:paraId="7E7C3E7B" w14:textId="77777777" w:rsidR="003D5B61" w:rsidRPr="0023115D" w:rsidRDefault="003D5B61" w:rsidP="002E0E69">
            <w:pPr>
              <w:spacing w:before="40" w:after="20"/>
              <w:jc w:val="center"/>
              <w:rPr>
                <w:sz w:val="24"/>
                <w:szCs w:val="24"/>
              </w:rPr>
            </w:pPr>
            <w:r w:rsidRPr="00904723">
              <w:rPr>
                <w:sz w:val="24"/>
                <w:szCs w:val="24"/>
              </w:rPr>
              <w:t>3.</w:t>
            </w:r>
            <w:r w:rsidRPr="002311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4322" w:type="dxa"/>
            <w:shd w:val="clear" w:color="auto" w:fill="auto"/>
          </w:tcPr>
          <w:p w14:paraId="7F760391" w14:textId="77777777" w:rsidR="003D5B61" w:rsidRPr="0023115D" w:rsidRDefault="003D5B61" w:rsidP="002E0E69">
            <w:pPr>
              <w:spacing w:before="40" w:after="20"/>
              <w:jc w:val="left"/>
              <w:rPr>
                <w:sz w:val="24"/>
                <w:szCs w:val="24"/>
              </w:rPr>
            </w:pPr>
            <w:r w:rsidRPr="00904723">
              <w:rPr>
                <w:sz w:val="24"/>
                <w:szCs w:val="24"/>
              </w:rPr>
              <w:t>Výtěr z krku</w:t>
            </w:r>
          </w:p>
        </w:tc>
        <w:tc>
          <w:tcPr>
            <w:tcW w:w="1866" w:type="dxa"/>
            <w:shd w:val="clear" w:color="auto" w:fill="auto"/>
          </w:tcPr>
          <w:p w14:paraId="6D73E0DC" w14:textId="77777777" w:rsidR="003D5B61" w:rsidRPr="0023115D" w:rsidRDefault="003D5B61" w:rsidP="002E0E69">
            <w:pPr>
              <w:autoSpaceDE w:val="0"/>
              <w:autoSpaceDN w:val="0"/>
              <w:adjustRightInd w:val="0"/>
              <w:spacing w:before="40" w:after="20"/>
              <w:jc w:val="left"/>
              <w:rPr>
                <w:sz w:val="24"/>
                <w:szCs w:val="24"/>
              </w:rPr>
            </w:pPr>
            <w:r w:rsidRPr="00904723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OP V 3</w:t>
            </w:r>
          </w:p>
        </w:tc>
        <w:tc>
          <w:tcPr>
            <w:tcW w:w="1984" w:type="dxa"/>
            <w:shd w:val="clear" w:color="auto" w:fill="auto"/>
          </w:tcPr>
          <w:p w14:paraId="11865C9F" w14:textId="77777777" w:rsidR="003D5B61" w:rsidRPr="0023115D" w:rsidRDefault="003D5B61" w:rsidP="002E0E69">
            <w:pPr>
              <w:autoSpaceDE w:val="0"/>
              <w:autoSpaceDN w:val="0"/>
              <w:adjustRightInd w:val="0"/>
              <w:spacing w:before="40" w:after="20"/>
              <w:jc w:val="left"/>
              <w:rPr>
                <w:sz w:val="24"/>
                <w:szCs w:val="24"/>
              </w:rPr>
            </w:pPr>
            <w:r w:rsidRPr="00904723">
              <w:rPr>
                <w:sz w:val="24"/>
                <w:szCs w:val="24"/>
              </w:rPr>
              <w:t>Výtěr z krku</w:t>
            </w:r>
          </w:p>
        </w:tc>
      </w:tr>
    </w:tbl>
    <w:p w14:paraId="7FC30F4E" w14:textId="77777777" w:rsidR="003D5B61" w:rsidRPr="00BA48AC" w:rsidRDefault="003D5B61" w:rsidP="00BA48AC">
      <w:pPr>
        <w:autoSpaceDE w:val="0"/>
        <w:autoSpaceDN w:val="0"/>
        <w:adjustRightInd w:val="0"/>
        <w:spacing w:before="0" w:after="0"/>
      </w:pPr>
    </w:p>
    <w:sectPr w:rsidR="003D5B61" w:rsidRPr="00BA48AC" w:rsidSect="001319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58276" w14:textId="77777777" w:rsidR="00370BF9" w:rsidRDefault="00370BF9">
      <w:pPr>
        <w:spacing w:before="0" w:after="0"/>
      </w:pPr>
      <w:r>
        <w:separator/>
      </w:r>
    </w:p>
  </w:endnote>
  <w:endnote w:type="continuationSeparator" w:id="0">
    <w:p w14:paraId="5041E69A" w14:textId="77777777" w:rsidR="00370BF9" w:rsidRDefault="00370BF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D8D20" w14:textId="77777777" w:rsidR="00B53320" w:rsidRDefault="00B533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9B60B" w14:textId="77777777" w:rsidR="00733196" w:rsidRPr="004C3BE9" w:rsidRDefault="00BB3E72" w:rsidP="000E7041">
    <w:pPr>
      <w:tabs>
        <w:tab w:val="center" w:pos="4536"/>
        <w:tab w:val="right" w:pos="9072"/>
      </w:tabs>
      <w:spacing w:before="0" w:after="120"/>
      <w:rPr>
        <w:sz w:val="24"/>
      </w:rPr>
    </w:pPr>
    <w:r>
      <w:rPr>
        <w:sz w:val="16"/>
        <w:szCs w:val="16"/>
      </w:rPr>
      <w:pict w14:anchorId="111C140B">
        <v:rect id="_x0000_i1026" style="width:0;height:1.5pt" o:hralign="center" o:hrstd="t" o:hr="t" fillcolor="gray" stroked="f"/>
      </w:pict>
    </w:r>
  </w:p>
  <w:p w14:paraId="05AE63C1" w14:textId="7842C9D1" w:rsidR="00733196" w:rsidRPr="00CF6CE9" w:rsidRDefault="00733196" w:rsidP="00CF6CE9">
    <w:pPr>
      <w:pStyle w:val="Zpat"/>
      <w:jc w:val="lef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SUBJECT  \* MERGEFORMAT </w:instrText>
    </w:r>
    <w:r>
      <w:rPr>
        <w:sz w:val="16"/>
        <w:szCs w:val="16"/>
      </w:rPr>
      <w:fldChar w:fldCharType="separate"/>
    </w:r>
    <w:r w:rsidR="000548B1">
      <w:rPr>
        <w:sz w:val="16"/>
        <w:szCs w:val="16"/>
      </w:rPr>
      <w:t>11_01</w:t>
    </w:r>
    <w:r>
      <w:rPr>
        <w:sz w:val="16"/>
        <w:szCs w:val="16"/>
      </w:rPr>
      <w:fldChar w:fldCharType="end"/>
    </w:r>
    <w:r>
      <w:rPr>
        <w:sz w:val="16"/>
        <w:szCs w:val="16"/>
      </w:rPr>
      <w:t>-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COMMENTS  \* MERGEFORMAT </w:instrText>
    </w:r>
    <w:r>
      <w:rPr>
        <w:sz w:val="16"/>
        <w:szCs w:val="16"/>
      </w:rPr>
      <w:fldChar w:fldCharType="separate"/>
    </w:r>
    <w:r w:rsidR="000548B1">
      <w:rPr>
        <w:sz w:val="16"/>
        <w:szCs w:val="16"/>
      </w:rPr>
      <w:t>P507_M</w:t>
    </w:r>
    <w:r>
      <w:rPr>
        <w:sz w:val="16"/>
        <w:szCs w:val="16"/>
      </w:rPr>
      <w:fldChar w:fldCharType="end"/>
    </w:r>
    <w:r>
      <w:rPr>
        <w:sz w:val="16"/>
        <w:szCs w:val="16"/>
      </w:rPr>
      <w:t>-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DOCPROPERTY  b_template  \* MERGEFORMAT </w:instrText>
    </w:r>
    <w:r>
      <w:rPr>
        <w:sz w:val="16"/>
        <w:szCs w:val="16"/>
      </w:rPr>
      <w:fldChar w:fldCharType="separate"/>
    </w:r>
    <w:r w:rsidR="000548B1">
      <w:rPr>
        <w:sz w:val="16"/>
        <w:szCs w:val="16"/>
      </w:rPr>
      <w:t>20</w:t>
    </w:r>
    <w:r w:rsidR="00B53320">
      <w:rPr>
        <w:sz w:val="16"/>
        <w:szCs w:val="16"/>
      </w:rPr>
      <w:t>210407</w:t>
    </w:r>
    <w:r>
      <w:rPr>
        <w:sz w:val="16"/>
        <w:szCs w:val="16"/>
      </w:rPr>
      <w:fldChar w:fldCharType="end"/>
    </w:r>
    <w:r>
      <w:rPr>
        <w:sz w:val="16"/>
        <w:szCs w:val="16"/>
      </w:rPr>
      <w:tab/>
      <w:t xml:space="preserve">List: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BB3E72">
      <w:rPr>
        <w:noProof/>
        <w:sz w:val="16"/>
        <w:szCs w:val="16"/>
      </w:rPr>
      <w:t>8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 w:rsidR="00BB3E72">
      <w:rPr>
        <w:noProof/>
        <w:sz w:val="16"/>
        <w:szCs w:val="16"/>
      </w:rPr>
      <w:t>13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2322A" w14:textId="77777777" w:rsidR="00733196" w:rsidRPr="004C3BE9" w:rsidRDefault="00BB3E72" w:rsidP="000E7041">
    <w:pPr>
      <w:tabs>
        <w:tab w:val="center" w:pos="4536"/>
        <w:tab w:val="right" w:pos="9072"/>
      </w:tabs>
      <w:spacing w:before="0" w:after="120"/>
      <w:rPr>
        <w:sz w:val="24"/>
      </w:rPr>
    </w:pPr>
    <w:r>
      <w:rPr>
        <w:sz w:val="16"/>
        <w:szCs w:val="16"/>
      </w:rPr>
      <w:pict w14:anchorId="2A09D236">
        <v:rect id="_x0000_i1028" style="width:0;height:1.5pt" o:hralign="center" o:hrstd="t" o:hr="t" fillcolor="gray" stroked="f"/>
      </w:pict>
    </w:r>
  </w:p>
  <w:p w14:paraId="1110FB35" w14:textId="14E73CA9" w:rsidR="00733196" w:rsidRPr="00CF6CE9" w:rsidRDefault="00733196" w:rsidP="00CF6CE9">
    <w:pPr>
      <w:pStyle w:val="Zpat"/>
      <w:jc w:val="lef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SUBJECT  \* MERGEFORMAT </w:instrText>
    </w:r>
    <w:r>
      <w:rPr>
        <w:sz w:val="16"/>
        <w:szCs w:val="16"/>
      </w:rPr>
      <w:fldChar w:fldCharType="separate"/>
    </w:r>
    <w:r w:rsidR="000548B1">
      <w:rPr>
        <w:sz w:val="16"/>
        <w:szCs w:val="16"/>
      </w:rPr>
      <w:t>11_01</w:t>
    </w:r>
    <w:r>
      <w:rPr>
        <w:sz w:val="16"/>
        <w:szCs w:val="16"/>
      </w:rPr>
      <w:fldChar w:fldCharType="end"/>
    </w:r>
    <w:r>
      <w:rPr>
        <w:sz w:val="16"/>
        <w:szCs w:val="16"/>
      </w:rPr>
      <w:t>-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COMMENTS  \* MERGEFORMAT </w:instrText>
    </w:r>
    <w:r>
      <w:rPr>
        <w:sz w:val="16"/>
        <w:szCs w:val="16"/>
      </w:rPr>
      <w:fldChar w:fldCharType="separate"/>
    </w:r>
    <w:r w:rsidR="000548B1">
      <w:rPr>
        <w:sz w:val="16"/>
        <w:szCs w:val="16"/>
      </w:rPr>
      <w:t>P507_M</w:t>
    </w:r>
    <w:r>
      <w:rPr>
        <w:sz w:val="16"/>
        <w:szCs w:val="16"/>
      </w:rPr>
      <w:fldChar w:fldCharType="end"/>
    </w:r>
    <w:r>
      <w:rPr>
        <w:sz w:val="16"/>
        <w:szCs w:val="16"/>
      </w:rPr>
      <w:t>-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DOCPROPERTY  b_template  \* MERGEFORMAT </w:instrText>
    </w:r>
    <w:r>
      <w:rPr>
        <w:sz w:val="16"/>
        <w:szCs w:val="16"/>
      </w:rPr>
      <w:fldChar w:fldCharType="separate"/>
    </w:r>
    <w:r w:rsidR="000548B1">
      <w:rPr>
        <w:sz w:val="16"/>
        <w:szCs w:val="16"/>
      </w:rPr>
      <w:t>20</w:t>
    </w:r>
    <w:r w:rsidR="00B53320">
      <w:rPr>
        <w:sz w:val="16"/>
        <w:szCs w:val="16"/>
      </w:rPr>
      <w:t>210407</w:t>
    </w:r>
    <w:r>
      <w:rPr>
        <w:sz w:val="16"/>
        <w:szCs w:val="16"/>
      </w:rPr>
      <w:fldChar w:fldCharType="end"/>
    </w:r>
    <w:r>
      <w:rPr>
        <w:sz w:val="16"/>
        <w:szCs w:val="16"/>
      </w:rPr>
      <w:tab/>
      <w:t xml:space="preserve">List: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BB3E72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 w:rsidR="00BB3E72">
      <w:rPr>
        <w:noProof/>
        <w:sz w:val="16"/>
        <w:szCs w:val="16"/>
      </w:rPr>
      <w:t>13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D3CDE" w14:textId="77777777" w:rsidR="00370BF9" w:rsidRDefault="00370BF9">
      <w:pPr>
        <w:spacing w:before="0" w:after="0"/>
      </w:pPr>
      <w:r>
        <w:separator/>
      </w:r>
    </w:p>
  </w:footnote>
  <w:footnote w:type="continuationSeparator" w:id="0">
    <w:p w14:paraId="55546FE0" w14:textId="77777777" w:rsidR="00370BF9" w:rsidRDefault="00370BF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51103" w14:textId="77777777" w:rsidR="00B53320" w:rsidRDefault="00B533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C3328" w14:textId="77777777" w:rsidR="00733196" w:rsidRPr="002434CA" w:rsidRDefault="00733196" w:rsidP="002434CA">
    <w:pPr>
      <w:tabs>
        <w:tab w:val="center" w:pos="4536"/>
        <w:tab w:val="right" w:pos="9072"/>
      </w:tabs>
      <w:spacing w:before="0"/>
      <w:jc w:val="left"/>
      <w:rPr>
        <w:sz w:val="24"/>
      </w:rPr>
    </w:pPr>
    <w:r w:rsidRPr="002434CA">
      <w:rPr>
        <w:sz w:val="24"/>
      </w:rPr>
      <w:t>Český institut pro akreditaci, o.p.s.</w:t>
    </w:r>
    <w:r w:rsidRPr="002434CA">
      <w:rPr>
        <w:sz w:val="24"/>
      </w:rPr>
      <w:tab/>
    </w:r>
    <w:r w:rsidRPr="002434CA">
      <w:rPr>
        <w:sz w:val="24"/>
      </w:rPr>
      <w:tab/>
    </w:r>
    <w:r w:rsidRPr="002434CA">
      <w:rPr>
        <w:color w:val="FFFFFF"/>
        <w:sz w:val="24"/>
      </w:rPr>
      <w:fldChar w:fldCharType="begin"/>
    </w:r>
    <w:r w:rsidRPr="002434CA">
      <w:rPr>
        <w:color w:val="FFFFFF"/>
        <w:sz w:val="24"/>
      </w:rPr>
      <w:instrText xml:space="preserve"> TITLE </w:instrText>
    </w:r>
    <w:r w:rsidRPr="002434CA">
      <w:rPr>
        <w:color w:val="FFFFFF"/>
        <w:sz w:val="24"/>
      </w:rPr>
      <w:fldChar w:fldCharType="separate"/>
    </w:r>
    <w:r>
      <w:rPr>
        <w:color w:val="FFFFFF"/>
        <w:sz w:val="24"/>
      </w:rPr>
      <w:t>Návod na zpracování přílohy č. 3</w:t>
    </w:r>
    <w:r w:rsidRPr="002434CA">
      <w:rPr>
        <w:color w:val="FFFFFF"/>
        <w:sz w:val="24"/>
      </w:rPr>
      <w:fldChar w:fldCharType="end"/>
    </w:r>
  </w:p>
  <w:p w14:paraId="212C8801" w14:textId="04133A82" w:rsidR="00733196" w:rsidRDefault="00733196" w:rsidP="002434CA">
    <w:pPr>
      <w:pStyle w:val="Zhlav"/>
      <w:rPr>
        <w:color w:val="FFFFFF"/>
        <w:sz w:val="24"/>
      </w:rPr>
    </w:pPr>
    <w:r w:rsidRPr="002434CA">
      <w:rPr>
        <w:color w:val="FFFFFF"/>
        <w:sz w:val="24"/>
      </w:rPr>
      <w:t xml:space="preserve">Zpracovatel dokumentu: </w:t>
    </w:r>
    <w:r w:rsidRPr="002434CA">
      <w:rPr>
        <w:color w:val="FFFFFF"/>
        <w:sz w:val="24"/>
      </w:rPr>
      <w:fldChar w:fldCharType="begin"/>
    </w:r>
    <w:r w:rsidRPr="002434CA">
      <w:rPr>
        <w:color w:val="FFFFFF"/>
        <w:sz w:val="24"/>
      </w:rPr>
      <w:instrText xml:space="preserve"> KEYWORDS  \* MERGEFORMAT </w:instrText>
    </w:r>
    <w:r w:rsidRPr="002434CA">
      <w:rPr>
        <w:color w:val="FFFFFF"/>
        <w:sz w:val="24"/>
      </w:rPr>
      <w:fldChar w:fldCharType="separate"/>
    </w:r>
    <w:r>
      <w:rPr>
        <w:color w:val="FFFFFF"/>
        <w:sz w:val="24"/>
      </w:rPr>
      <w:t>402</w:t>
    </w:r>
    <w:r w:rsidRPr="002434CA">
      <w:rPr>
        <w:color w:val="FFFFFF"/>
        <w:sz w:val="24"/>
      </w:rPr>
      <w:fldChar w:fldCharType="end"/>
    </w:r>
    <w:r w:rsidRPr="002434CA">
      <w:rPr>
        <w:color w:val="FFFFFF"/>
        <w:sz w:val="24"/>
      </w:rPr>
      <w:tab/>
    </w:r>
    <w:r w:rsidRPr="002434CA">
      <w:rPr>
        <w:color w:val="FFFFFF"/>
        <w:sz w:val="24"/>
      </w:rPr>
      <w:tab/>
    </w:r>
    <w:r w:rsidRPr="002434CA">
      <w:rPr>
        <w:color w:val="FFFFFF"/>
        <w:sz w:val="24"/>
      </w:rPr>
      <w:fldChar w:fldCharType="begin"/>
    </w:r>
    <w:r w:rsidRPr="002434CA">
      <w:rPr>
        <w:color w:val="FFFFFF"/>
        <w:sz w:val="24"/>
      </w:rPr>
      <w:instrText xml:space="preserve"> SUBJECT </w:instrText>
    </w:r>
    <w:r w:rsidRPr="002434CA">
      <w:rPr>
        <w:color w:val="FFFFFF"/>
        <w:sz w:val="24"/>
      </w:rPr>
      <w:fldChar w:fldCharType="separate"/>
    </w:r>
    <w:r>
      <w:rPr>
        <w:color w:val="FFFFFF"/>
        <w:sz w:val="24"/>
      </w:rPr>
      <w:t>11_01</w:t>
    </w:r>
    <w:r w:rsidRPr="002434CA">
      <w:rPr>
        <w:color w:val="FFFFFF"/>
        <w:sz w:val="24"/>
      </w:rPr>
      <w:fldChar w:fldCharType="end"/>
    </w:r>
    <w:r w:rsidRPr="002434CA">
      <w:rPr>
        <w:color w:val="FFFFFF"/>
        <w:sz w:val="24"/>
      </w:rPr>
      <w:t>-</w:t>
    </w:r>
    <w:r w:rsidRPr="002434CA">
      <w:rPr>
        <w:color w:val="FFFFFF"/>
        <w:sz w:val="24"/>
      </w:rPr>
      <w:fldChar w:fldCharType="begin"/>
    </w:r>
    <w:r w:rsidRPr="002434CA">
      <w:rPr>
        <w:color w:val="FFFFFF"/>
        <w:sz w:val="24"/>
      </w:rPr>
      <w:instrText xml:space="preserve"> COMMENTS </w:instrText>
    </w:r>
    <w:r w:rsidRPr="002434CA">
      <w:rPr>
        <w:color w:val="FFFFFF"/>
        <w:sz w:val="24"/>
      </w:rPr>
      <w:fldChar w:fldCharType="separate"/>
    </w:r>
    <w:r>
      <w:rPr>
        <w:color w:val="FFFFFF"/>
        <w:sz w:val="24"/>
      </w:rPr>
      <w:t>P507_M</w:t>
    </w:r>
    <w:r w:rsidRPr="002434CA">
      <w:rPr>
        <w:color w:val="FFFFFF"/>
        <w:sz w:val="24"/>
      </w:rPr>
      <w:fldChar w:fldCharType="end"/>
    </w:r>
  </w:p>
  <w:p w14:paraId="23884115" w14:textId="74396917" w:rsidR="00733196" w:rsidRPr="002434CA" w:rsidRDefault="00BB3E72" w:rsidP="000E7041">
    <w:pPr>
      <w:tabs>
        <w:tab w:val="center" w:pos="4536"/>
        <w:tab w:val="right" w:pos="9072"/>
      </w:tabs>
      <w:spacing w:before="0" w:after="120"/>
    </w:pPr>
    <w:r>
      <w:rPr>
        <w:color w:val="FFFFFF"/>
        <w:sz w:val="16"/>
        <w:szCs w:val="16"/>
      </w:rPr>
      <w:pict w14:anchorId="3D357B93">
        <v:rect id="_x0000_i1025" style="width:0;height:1.5pt" o:hralign="center" o:hrstd="t" o:hr="t" fillcolor="gray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D2E60" w14:textId="77777777" w:rsidR="00733196" w:rsidRPr="002434CA" w:rsidRDefault="00733196" w:rsidP="002434CA">
    <w:pPr>
      <w:tabs>
        <w:tab w:val="center" w:pos="4536"/>
        <w:tab w:val="right" w:pos="9072"/>
      </w:tabs>
      <w:spacing w:before="0"/>
      <w:jc w:val="left"/>
      <w:rPr>
        <w:sz w:val="24"/>
      </w:rPr>
    </w:pPr>
    <w:r w:rsidRPr="002434CA">
      <w:rPr>
        <w:sz w:val="24"/>
      </w:rPr>
      <w:t>Český institut pro akreditaci, o.p.s.</w:t>
    </w:r>
    <w:r w:rsidRPr="002434CA">
      <w:rPr>
        <w:sz w:val="24"/>
      </w:rPr>
      <w:tab/>
    </w:r>
    <w:r w:rsidRPr="002434CA">
      <w:rPr>
        <w:sz w:val="24"/>
      </w:rPr>
      <w:tab/>
    </w:r>
    <w:r w:rsidRPr="002434CA">
      <w:rPr>
        <w:color w:val="FFFFFF"/>
        <w:sz w:val="24"/>
      </w:rPr>
      <w:fldChar w:fldCharType="begin"/>
    </w:r>
    <w:r w:rsidRPr="002434CA">
      <w:rPr>
        <w:color w:val="FFFFFF"/>
        <w:sz w:val="24"/>
      </w:rPr>
      <w:instrText xml:space="preserve"> TITLE </w:instrText>
    </w:r>
    <w:r w:rsidRPr="002434CA">
      <w:rPr>
        <w:color w:val="FFFFFF"/>
        <w:sz w:val="24"/>
      </w:rPr>
      <w:fldChar w:fldCharType="separate"/>
    </w:r>
    <w:r>
      <w:rPr>
        <w:color w:val="FFFFFF"/>
        <w:sz w:val="24"/>
      </w:rPr>
      <w:t>Návod na zpracování přílohy č. 3</w:t>
    </w:r>
    <w:r w:rsidRPr="002434CA">
      <w:rPr>
        <w:color w:val="FFFFFF"/>
        <w:sz w:val="24"/>
      </w:rPr>
      <w:fldChar w:fldCharType="end"/>
    </w:r>
  </w:p>
  <w:p w14:paraId="485351C4" w14:textId="7378FFF9" w:rsidR="00733196" w:rsidRDefault="00733196" w:rsidP="002434CA">
    <w:pPr>
      <w:pStyle w:val="Zhlav"/>
      <w:rPr>
        <w:color w:val="FFFFFF"/>
        <w:sz w:val="24"/>
      </w:rPr>
    </w:pPr>
    <w:r w:rsidRPr="002434CA">
      <w:rPr>
        <w:color w:val="FFFFFF"/>
        <w:sz w:val="24"/>
      </w:rPr>
      <w:t xml:space="preserve">Zpracovatel dokumentu: </w:t>
    </w:r>
    <w:r w:rsidRPr="002434CA">
      <w:rPr>
        <w:color w:val="FFFFFF"/>
        <w:sz w:val="24"/>
      </w:rPr>
      <w:fldChar w:fldCharType="begin"/>
    </w:r>
    <w:r w:rsidRPr="002434CA">
      <w:rPr>
        <w:color w:val="FFFFFF"/>
        <w:sz w:val="24"/>
      </w:rPr>
      <w:instrText xml:space="preserve"> KEYWORDS  \* MERGEFORMAT </w:instrText>
    </w:r>
    <w:r w:rsidRPr="002434CA">
      <w:rPr>
        <w:color w:val="FFFFFF"/>
        <w:sz w:val="24"/>
      </w:rPr>
      <w:fldChar w:fldCharType="separate"/>
    </w:r>
    <w:r>
      <w:rPr>
        <w:color w:val="FFFFFF"/>
        <w:sz w:val="24"/>
      </w:rPr>
      <w:t>402</w:t>
    </w:r>
    <w:r w:rsidRPr="002434CA">
      <w:rPr>
        <w:color w:val="FFFFFF"/>
        <w:sz w:val="24"/>
      </w:rPr>
      <w:fldChar w:fldCharType="end"/>
    </w:r>
    <w:r w:rsidRPr="002434CA">
      <w:rPr>
        <w:color w:val="FFFFFF"/>
        <w:sz w:val="24"/>
      </w:rPr>
      <w:tab/>
    </w:r>
    <w:r w:rsidRPr="002434CA">
      <w:rPr>
        <w:color w:val="FFFFFF"/>
        <w:sz w:val="24"/>
      </w:rPr>
      <w:tab/>
    </w:r>
    <w:r w:rsidRPr="002434CA">
      <w:rPr>
        <w:color w:val="FFFFFF"/>
        <w:sz w:val="24"/>
      </w:rPr>
      <w:fldChar w:fldCharType="begin"/>
    </w:r>
    <w:r w:rsidRPr="002434CA">
      <w:rPr>
        <w:color w:val="FFFFFF"/>
        <w:sz w:val="24"/>
      </w:rPr>
      <w:instrText xml:space="preserve"> SUBJECT </w:instrText>
    </w:r>
    <w:r w:rsidRPr="002434CA">
      <w:rPr>
        <w:color w:val="FFFFFF"/>
        <w:sz w:val="24"/>
      </w:rPr>
      <w:fldChar w:fldCharType="separate"/>
    </w:r>
    <w:r>
      <w:rPr>
        <w:color w:val="FFFFFF"/>
        <w:sz w:val="24"/>
      </w:rPr>
      <w:t>11_01</w:t>
    </w:r>
    <w:r w:rsidRPr="002434CA">
      <w:rPr>
        <w:color w:val="FFFFFF"/>
        <w:sz w:val="24"/>
      </w:rPr>
      <w:fldChar w:fldCharType="end"/>
    </w:r>
    <w:r w:rsidRPr="002434CA">
      <w:rPr>
        <w:color w:val="FFFFFF"/>
        <w:sz w:val="24"/>
      </w:rPr>
      <w:t>-</w:t>
    </w:r>
    <w:r w:rsidRPr="002434CA">
      <w:rPr>
        <w:color w:val="FFFFFF"/>
        <w:sz w:val="24"/>
      </w:rPr>
      <w:fldChar w:fldCharType="begin"/>
    </w:r>
    <w:r w:rsidRPr="002434CA">
      <w:rPr>
        <w:color w:val="FFFFFF"/>
        <w:sz w:val="24"/>
      </w:rPr>
      <w:instrText xml:space="preserve"> COMMENTS </w:instrText>
    </w:r>
    <w:r w:rsidRPr="002434CA">
      <w:rPr>
        <w:color w:val="FFFFFF"/>
        <w:sz w:val="24"/>
      </w:rPr>
      <w:fldChar w:fldCharType="separate"/>
    </w:r>
    <w:r>
      <w:rPr>
        <w:color w:val="FFFFFF"/>
        <w:sz w:val="24"/>
      </w:rPr>
      <w:t>P507_M</w:t>
    </w:r>
    <w:r w:rsidRPr="002434CA">
      <w:rPr>
        <w:color w:val="FFFFFF"/>
        <w:sz w:val="24"/>
      </w:rPr>
      <w:fldChar w:fldCharType="end"/>
    </w:r>
  </w:p>
  <w:p w14:paraId="19B651FA" w14:textId="29A7C048" w:rsidR="00733196" w:rsidRPr="002434CA" w:rsidRDefault="00BB3E72" w:rsidP="000E7041">
    <w:pPr>
      <w:tabs>
        <w:tab w:val="center" w:pos="4536"/>
        <w:tab w:val="right" w:pos="9072"/>
      </w:tabs>
      <w:spacing w:before="0" w:after="120"/>
    </w:pPr>
    <w:r>
      <w:rPr>
        <w:color w:val="FFFFFF"/>
        <w:sz w:val="16"/>
        <w:szCs w:val="16"/>
      </w:rPr>
      <w:pict w14:anchorId="0273ACBB">
        <v:rect id="_x0000_i1027" style="width:0;height:1.5pt" o:hralign="center" o:hrstd="t" o:hr="t" fillcolor="gray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4F8E"/>
    <w:multiLevelType w:val="hybridMultilevel"/>
    <w:tmpl w:val="3B8E479C"/>
    <w:lvl w:ilvl="0" w:tplc="DF3CA3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615260"/>
    <w:multiLevelType w:val="hybridMultilevel"/>
    <w:tmpl w:val="1B108C9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57"/>
  <w:drawingGridVerticalSpacing w:val="39"/>
  <w:displayHorizontalDrawingGridEvery w:val="0"/>
  <w:displayVerticalDrawingGridEvery w:val="2"/>
  <w:characterSpacingControl w:val="doNotCompress"/>
  <w:hdrShapeDefaults>
    <o:shapedefaults v:ext="edit" spidmax="81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4DB5"/>
    <w:rsid w:val="0002284A"/>
    <w:rsid w:val="00041285"/>
    <w:rsid w:val="00044E9F"/>
    <w:rsid w:val="000548B1"/>
    <w:rsid w:val="00055CF6"/>
    <w:rsid w:val="000719C5"/>
    <w:rsid w:val="00073133"/>
    <w:rsid w:val="00083823"/>
    <w:rsid w:val="00084E95"/>
    <w:rsid w:val="000A1A63"/>
    <w:rsid w:val="000C385B"/>
    <w:rsid w:val="000C502F"/>
    <w:rsid w:val="000C728B"/>
    <w:rsid w:val="000E7041"/>
    <w:rsid w:val="000F1080"/>
    <w:rsid w:val="00131934"/>
    <w:rsid w:val="00152F5C"/>
    <w:rsid w:val="001936BF"/>
    <w:rsid w:val="0019640C"/>
    <w:rsid w:val="001A4CBD"/>
    <w:rsid w:val="001B41D8"/>
    <w:rsid w:val="001B4AB1"/>
    <w:rsid w:val="001C4874"/>
    <w:rsid w:val="001D166C"/>
    <w:rsid w:val="001D2C5B"/>
    <w:rsid w:val="001D5E75"/>
    <w:rsid w:val="001E38CA"/>
    <w:rsid w:val="001E5A44"/>
    <w:rsid w:val="00201DAD"/>
    <w:rsid w:val="00203739"/>
    <w:rsid w:val="0020625D"/>
    <w:rsid w:val="0021707E"/>
    <w:rsid w:val="0023059B"/>
    <w:rsid w:val="002315BC"/>
    <w:rsid w:val="002434CA"/>
    <w:rsid w:val="00276897"/>
    <w:rsid w:val="002805B6"/>
    <w:rsid w:val="00291F77"/>
    <w:rsid w:val="002D0C4B"/>
    <w:rsid w:val="002E0E69"/>
    <w:rsid w:val="0030218C"/>
    <w:rsid w:val="00305668"/>
    <w:rsid w:val="0031303B"/>
    <w:rsid w:val="0032554F"/>
    <w:rsid w:val="00325A5A"/>
    <w:rsid w:val="003331C7"/>
    <w:rsid w:val="00340513"/>
    <w:rsid w:val="00341036"/>
    <w:rsid w:val="00341F06"/>
    <w:rsid w:val="00346E64"/>
    <w:rsid w:val="003508FB"/>
    <w:rsid w:val="003530B6"/>
    <w:rsid w:val="00356766"/>
    <w:rsid w:val="0036247F"/>
    <w:rsid w:val="00370BF9"/>
    <w:rsid w:val="003731DB"/>
    <w:rsid w:val="00374FA1"/>
    <w:rsid w:val="0038270E"/>
    <w:rsid w:val="003A25DC"/>
    <w:rsid w:val="003A265D"/>
    <w:rsid w:val="003A6187"/>
    <w:rsid w:val="003A66CD"/>
    <w:rsid w:val="003A74FE"/>
    <w:rsid w:val="003B2B90"/>
    <w:rsid w:val="003C495A"/>
    <w:rsid w:val="003D3AA3"/>
    <w:rsid w:val="003D5B61"/>
    <w:rsid w:val="003D7D43"/>
    <w:rsid w:val="003F5138"/>
    <w:rsid w:val="003F75DC"/>
    <w:rsid w:val="0041484B"/>
    <w:rsid w:val="00426251"/>
    <w:rsid w:val="00431BF2"/>
    <w:rsid w:val="00431D83"/>
    <w:rsid w:val="004368D7"/>
    <w:rsid w:val="00460EAF"/>
    <w:rsid w:val="0046626D"/>
    <w:rsid w:val="00474BA9"/>
    <w:rsid w:val="004920E2"/>
    <w:rsid w:val="00497D8D"/>
    <w:rsid w:val="004A0046"/>
    <w:rsid w:val="004C4B97"/>
    <w:rsid w:val="004D79B6"/>
    <w:rsid w:val="00510ED6"/>
    <w:rsid w:val="0051420E"/>
    <w:rsid w:val="00521B04"/>
    <w:rsid w:val="00543DAD"/>
    <w:rsid w:val="00545620"/>
    <w:rsid w:val="005524C6"/>
    <w:rsid w:val="00580A06"/>
    <w:rsid w:val="00585575"/>
    <w:rsid w:val="00594FD0"/>
    <w:rsid w:val="005A3E08"/>
    <w:rsid w:val="005C2FA0"/>
    <w:rsid w:val="005C4414"/>
    <w:rsid w:val="005C7E09"/>
    <w:rsid w:val="005D2855"/>
    <w:rsid w:val="005D32AA"/>
    <w:rsid w:val="005D5551"/>
    <w:rsid w:val="00616905"/>
    <w:rsid w:val="00616F38"/>
    <w:rsid w:val="00625703"/>
    <w:rsid w:val="006361A2"/>
    <w:rsid w:val="006379E0"/>
    <w:rsid w:val="00642F3E"/>
    <w:rsid w:val="00652EB4"/>
    <w:rsid w:val="00667C48"/>
    <w:rsid w:val="00671519"/>
    <w:rsid w:val="006724B3"/>
    <w:rsid w:val="006A1BDB"/>
    <w:rsid w:val="006A24AC"/>
    <w:rsid w:val="006A4DC9"/>
    <w:rsid w:val="006E0A29"/>
    <w:rsid w:val="007113AC"/>
    <w:rsid w:val="00726F0F"/>
    <w:rsid w:val="00733196"/>
    <w:rsid w:val="00771BD7"/>
    <w:rsid w:val="00777976"/>
    <w:rsid w:val="007942B3"/>
    <w:rsid w:val="00796341"/>
    <w:rsid w:val="00797037"/>
    <w:rsid w:val="007A25F9"/>
    <w:rsid w:val="007A789E"/>
    <w:rsid w:val="007C187A"/>
    <w:rsid w:val="007D4648"/>
    <w:rsid w:val="007E378E"/>
    <w:rsid w:val="00810012"/>
    <w:rsid w:val="00825119"/>
    <w:rsid w:val="00850B90"/>
    <w:rsid w:val="008624BC"/>
    <w:rsid w:val="008657C2"/>
    <w:rsid w:val="00874CF4"/>
    <w:rsid w:val="0087775B"/>
    <w:rsid w:val="008801F1"/>
    <w:rsid w:val="008E3B43"/>
    <w:rsid w:val="008E6447"/>
    <w:rsid w:val="00911BD9"/>
    <w:rsid w:val="00916847"/>
    <w:rsid w:val="00917912"/>
    <w:rsid w:val="00926047"/>
    <w:rsid w:val="0092794C"/>
    <w:rsid w:val="009309D6"/>
    <w:rsid w:val="00936FB5"/>
    <w:rsid w:val="009475D8"/>
    <w:rsid w:val="00956FC1"/>
    <w:rsid w:val="0096462C"/>
    <w:rsid w:val="0097090E"/>
    <w:rsid w:val="00975442"/>
    <w:rsid w:val="00975C97"/>
    <w:rsid w:val="00995286"/>
    <w:rsid w:val="009956E2"/>
    <w:rsid w:val="009A2C88"/>
    <w:rsid w:val="009B3C4D"/>
    <w:rsid w:val="00A02CCB"/>
    <w:rsid w:val="00A06A2B"/>
    <w:rsid w:val="00A10086"/>
    <w:rsid w:val="00A16E07"/>
    <w:rsid w:val="00A32138"/>
    <w:rsid w:val="00A406FA"/>
    <w:rsid w:val="00A60952"/>
    <w:rsid w:val="00A63CE0"/>
    <w:rsid w:val="00A6681C"/>
    <w:rsid w:val="00A66BDB"/>
    <w:rsid w:val="00A72E84"/>
    <w:rsid w:val="00A84A34"/>
    <w:rsid w:val="00A86E3B"/>
    <w:rsid w:val="00AC0ACB"/>
    <w:rsid w:val="00AE0B8E"/>
    <w:rsid w:val="00AF252D"/>
    <w:rsid w:val="00AF29E0"/>
    <w:rsid w:val="00AF590D"/>
    <w:rsid w:val="00AF68CF"/>
    <w:rsid w:val="00AF71CF"/>
    <w:rsid w:val="00B06920"/>
    <w:rsid w:val="00B205D5"/>
    <w:rsid w:val="00B53320"/>
    <w:rsid w:val="00B54002"/>
    <w:rsid w:val="00B67221"/>
    <w:rsid w:val="00B71FA3"/>
    <w:rsid w:val="00B7516F"/>
    <w:rsid w:val="00B76A00"/>
    <w:rsid w:val="00B92A90"/>
    <w:rsid w:val="00BA48AC"/>
    <w:rsid w:val="00BB3E72"/>
    <w:rsid w:val="00BC2BD3"/>
    <w:rsid w:val="00BE2CCA"/>
    <w:rsid w:val="00BF260D"/>
    <w:rsid w:val="00BF46FF"/>
    <w:rsid w:val="00C0744A"/>
    <w:rsid w:val="00C21F32"/>
    <w:rsid w:val="00C5195E"/>
    <w:rsid w:val="00C5381C"/>
    <w:rsid w:val="00C6055F"/>
    <w:rsid w:val="00C84D80"/>
    <w:rsid w:val="00C901F0"/>
    <w:rsid w:val="00C964EA"/>
    <w:rsid w:val="00CA2B2E"/>
    <w:rsid w:val="00CD0352"/>
    <w:rsid w:val="00CF41BD"/>
    <w:rsid w:val="00CF6CE9"/>
    <w:rsid w:val="00D04790"/>
    <w:rsid w:val="00D12F1A"/>
    <w:rsid w:val="00D21FC5"/>
    <w:rsid w:val="00D229B1"/>
    <w:rsid w:val="00D23721"/>
    <w:rsid w:val="00D30C52"/>
    <w:rsid w:val="00D31B72"/>
    <w:rsid w:val="00D34DB5"/>
    <w:rsid w:val="00D34DFE"/>
    <w:rsid w:val="00D371EE"/>
    <w:rsid w:val="00D44A48"/>
    <w:rsid w:val="00D45E7C"/>
    <w:rsid w:val="00D47548"/>
    <w:rsid w:val="00D61C5E"/>
    <w:rsid w:val="00D6466C"/>
    <w:rsid w:val="00D72DDB"/>
    <w:rsid w:val="00D925CA"/>
    <w:rsid w:val="00DA4334"/>
    <w:rsid w:val="00DA5FF8"/>
    <w:rsid w:val="00DC04E2"/>
    <w:rsid w:val="00DE30E8"/>
    <w:rsid w:val="00DF3FA9"/>
    <w:rsid w:val="00E07B28"/>
    <w:rsid w:val="00E134FA"/>
    <w:rsid w:val="00E22B10"/>
    <w:rsid w:val="00E24B0F"/>
    <w:rsid w:val="00E31F7A"/>
    <w:rsid w:val="00E56238"/>
    <w:rsid w:val="00E5711E"/>
    <w:rsid w:val="00E65777"/>
    <w:rsid w:val="00E676F9"/>
    <w:rsid w:val="00E71425"/>
    <w:rsid w:val="00E8565C"/>
    <w:rsid w:val="00E86C90"/>
    <w:rsid w:val="00E925A6"/>
    <w:rsid w:val="00EB0C3A"/>
    <w:rsid w:val="00ED50F1"/>
    <w:rsid w:val="00ED590D"/>
    <w:rsid w:val="00ED5A9C"/>
    <w:rsid w:val="00EF04DF"/>
    <w:rsid w:val="00EF343C"/>
    <w:rsid w:val="00F07751"/>
    <w:rsid w:val="00F137A4"/>
    <w:rsid w:val="00F167B7"/>
    <w:rsid w:val="00F31157"/>
    <w:rsid w:val="00F32D6C"/>
    <w:rsid w:val="00F51EB6"/>
    <w:rsid w:val="00F5408A"/>
    <w:rsid w:val="00F80F06"/>
    <w:rsid w:val="00F8205D"/>
    <w:rsid w:val="00F92F17"/>
    <w:rsid w:val="00FA05D6"/>
    <w:rsid w:val="00FA30DF"/>
    <w:rsid w:val="00FA5107"/>
    <w:rsid w:val="00FC0185"/>
    <w:rsid w:val="00FC21DE"/>
    <w:rsid w:val="00FC404B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7"/>
    <o:shapelayout v:ext="edit">
      <o:idmap v:ext="edit" data="1"/>
    </o:shapelayout>
  </w:shapeDefaults>
  <w:decimalSymbol w:val=","/>
  <w:listSeparator w:val=";"/>
  <w14:docId w14:val="61A6B167"/>
  <w15:docId w15:val="{74C010F2-2FD1-4D18-86DA-014FABDD9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4DB5"/>
    <w:pPr>
      <w:spacing w:before="60" w:after="60"/>
      <w:jc w:val="both"/>
    </w:pPr>
  </w:style>
  <w:style w:type="paragraph" w:styleId="Nadpis2">
    <w:name w:val="heading 2"/>
    <w:basedOn w:val="Normln"/>
    <w:next w:val="Normln"/>
    <w:link w:val="Nadpis2Char"/>
    <w:qFormat/>
    <w:rsid w:val="00D34DB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497D8D"/>
    <w:pPr>
      <w:spacing w:before="24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34D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34DB5"/>
  </w:style>
  <w:style w:type="paragraph" w:styleId="Zpat">
    <w:name w:val="footer"/>
    <w:basedOn w:val="Normln"/>
    <w:link w:val="ZpatChar"/>
    <w:rsid w:val="00D34D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34DB5"/>
  </w:style>
  <w:style w:type="paragraph" w:customStyle="1" w:styleId="st">
    <w:name w:val="Část"/>
    <w:basedOn w:val="Nadpis2"/>
    <w:rsid w:val="00D34DB5"/>
    <w:pPr>
      <w:keepLines w:val="0"/>
      <w:spacing w:before="0"/>
    </w:pPr>
    <w:rPr>
      <w:rFonts w:ascii="Times New Roman" w:hAnsi="Times New Roman"/>
      <w:bCs w:val="0"/>
      <w:color w:val="auto"/>
      <w:szCs w:val="20"/>
    </w:rPr>
  </w:style>
  <w:style w:type="paragraph" w:customStyle="1" w:styleId="Blok">
    <w:name w:val="Blok"/>
    <w:basedOn w:val="st"/>
    <w:rsid w:val="00D34DB5"/>
    <w:rPr>
      <w:sz w:val="22"/>
    </w:rPr>
  </w:style>
  <w:style w:type="character" w:styleId="Hypertextovodkaz">
    <w:name w:val="Hyperlink"/>
    <w:rsid w:val="00D34DB5"/>
    <w:rPr>
      <w:color w:val="0000FF"/>
      <w:u w:val="single"/>
    </w:rPr>
  </w:style>
  <w:style w:type="character" w:customStyle="1" w:styleId="Nadpis2Char">
    <w:name w:val="Nadpis 2 Char"/>
    <w:link w:val="Nadpis2"/>
    <w:semiHidden/>
    <w:rsid w:val="00D34DB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Zkladntext3">
    <w:name w:val="Body Text 3"/>
    <w:basedOn w:val="Normln"/>
    <w:link w:val="Zkladntext3Char"/>
    <w:rsid w:val="00D34DB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D34DB5"/>
    <w:rPr>
      <w:sz w:val="16"/>
      <w:szCs w:val="16"/>
    </w:rPr>
  </w:style>
  <w:style w:type="paragraph" w:styleId="Textbubliny">
    <w:name w:val="Balloon Text"/>
    <w:basedOn w:val="Normln"/>
    <w:link w:val="TextbublinyChar"/>
    <w:rsid w:val="00F32D6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32D6C"/>
    <w:rPr>
      <w:rFonts w:ascii="Tahoma" w:hAnsi="Tahoma" w:cs="Tahoma"/>
      <w:sz w:val="16"/>
      <w:szCs w:val="16"/>
    </w:rPr>
  </w:style>
  <w:style w:type="paragraph" w:customStyle="1" w:styleId="1">
    <w:name w:val="1)"/>
    <w:basedOn w:val="Zkladntext2"/>
    <w:rsid w:val="00431D83"/>
    <w:pPr>
      <w:spacing w:before="120" w:after="60" w:line="240" w:lineRule="auto"/>
      <w:ind w:left="426" w:hanging="426"/>
      <w:jc w:val="left"/>
    </w:pPr>
    <w:rPr>
      <w:b/>
      <w:sz w:val="28"/>
      <w:u w:val="single"/>
    </w:rPr>
  </w:style>
  <w:style w:type="paragraph" w:styleId="Zkladntext2">
    <w:name w:val="Body Text 2"/>
    <w:basedOn w:val="Normln"/>
    <w:link w:val="Zkladntext2Char"/>
    <w:rsid w:val="00431D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431D83"/>
  </w:style>
  <w:style w:type="paragraph" w:customStyle="1" w:styleId="Nadpis20">
    <w:name w:val="Nadpis 2 |"/>
    <w:basedOn w:val="Normln"/>
    <w:rsid w:val="00E31F7A"/>
    <w:pPr>
      <w:spacing w:before="40" w:after="20"/>
      <w:ind w:left="567"/>
    </w:pPr>
    <w:rPr>
      <w:sz w:val="24"/>
    </w:rPr>
  </w:style>
  <w:style w:type="character" w:customStyle="1" w:styleId="Nadpis6Char">
    <w:name w:val="Nadpis 6 Char"/>
    <w:link w:val="Nadpis6"/>
    <w:semiHidden/>
    <w:rsid w:val="00497D8D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Default">
    <w:name w:val="Default"/>
    <w:rsid w:val="009B3C4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style-span">
    <w:name w:val="apple-style-span"/>
    <w:rsid w:val="009B3C4D"/>
  </w:style>
  <w:style w:type="paragraph" w:styleId="Prosttext">
    <w:name w:val="Plain Text"/>
    <w:basedOn w:val="Normln"/>
    <w:link w:val="ProsttextChar"/>
    <w:uiPriority w:val="99"/>
    <w:unhideWhenUsed/>
    <w:rsid w:val="00BF46FF"/>
    <w:pPr>
      <w:spacing w:before="0" w:after="0"/>
      <w:jc w:val="left"/>
    </w:pPr>
    <w:rPr>
      <w:rFonts w:eastAsia="Calibri"/>
      <w:color w:val="000000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BF46FF"/>
    <w:rPr>
      <w:rFonts w:eastAsia="Calibri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88F263676FB241ADF59E99A6E5D245" ma:contentTypeVersion="2" ma:contentTypeDescription="Vytvoří nový dokument" ma:contentTypeScope="" ma:versionID="f007d1476c08b8f78e3734568c230a03">
  <xsd:schema xmlns:xsd="http://www.w3.org/2001/XMLSchema" xmlns:xs="http://www.w3.org/2001/XMLSchema" xmlns:p="http://schemas.microsoft.com/office/2006/metadata/properties" xmlns:ns2="3e58383d-b136-4732-9873-64b43a47cede" targetNamespace="http://schemas.microsoft.com/office/2006/metadata/properties" ma:root="true" ma:fieldsID="ac75ba7771d575ce51d61ce4d98ab12d" ns2:_="">
    <xsd:import namespace="3e58383d-b136-4732-9873-64b43a47cede"/>
    <xsd:element name="properties">
      <xsd:complexType>
        <xsd:sequence>
          <xsd:element name="documentManagement">
            <xsd:complexType>
              <xsd:all>
                <xsd:element ref="ns2:_x0077_s28" minOccurs="0"/>
                <xsd:element ref="ns2:rq0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8383d-b136-4732-9873-64b43a47cede" elementFormDefault="qualified">
    <xsd:import namespace="http://schemas.microsoft.com/office/2006/documentManagement/types"/>
    <xsd:import namespace="http://schemas.microsoft.com/office/infopath/2007/PartnerControls"/>
    <xsd:element name="_x0077_s28" ma:index="8" nillable="true" ma:displayName="Platnost od" ma:internalName="_x0077_s28">
      <xsd:simpleType>
        <xsd:restriction base="dms:DateTime"/>
      </xsd:simpleType>
    </xsd:element>
    <xsd:element name="rq0d" ma:index="9" nillable="true" ma:displayName="Platnost do" ma:internalName="rq0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q0d xmlns="3e58383d-b136-4732-9873-64b43a47cede" xsi:nil="true"/>
    <_x0077_s28 xmlns="3e58383d-b136-4732-9873-64b43a47cede">2018-11-18T23:00:00+00:00</_x0077_s28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ADD3655-6215-470F-8070-29ECF5022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8383d-b136-4732-9873-64b43a47ce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469813-8CAE-4DA9-B04F-0562B3C63AA8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3e58383d-b136-4732-9873-64b43a47cede"/>
    <ds:schemaRef ds:uri="http://schemas.microsoft.com/office/infopath/2007/PartnerControls"/>
    <ds:schemaRef ds:uri="http://purl.org/dc/dcmitype/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79AD054-63E1-4E3A-B601-56CB0B5475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0962C7-74E5-4427-8400-A89333802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2661</Words>
  <Characters>15701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Návod na zpracování přílohy č. 3</vt:lpstr>
    </vt:vector>
  </TitlesOfParts>
  <Company>CAI</Company>
  <LinksUpToDate>false</LinksUpToDate>
  <CharactersWithSpaces>18326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Návod na zpracování přílohy č. 3</dc:title>
  <dc:subject>11_01</dc:subject>
  <dc:creator>Christov Kiril</dc:creator>
  <cp:keywords>501</cp:keywords>
  <dc:description>P507_M</dc:description>
  <cp:lastModifiedBy>Ruzicka Jaroslav</cp:lastModifiedBy>
  <cp:revision>3</cp:revision>
  <dcterms:created xsi:type="dcterms:W3CDTF">2021-04-07T14:29:00Z</dcterms:created>
  <dcterms:modified xsi:type="dcterms:W3CDTF">2021-04-07T14:30:00Z</dcterms:modified>
  <cp:category>NULL (NULL)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ies">
    <vt:lpwstr>NULL (NULL)</vt:lpwstr>
  </property>
  <property fmtid="{D5CDD505-2E9C-101B-9397-08002B2CF9AE}" pid="3" name="Zpracovatel">
    <vt:lpwstr>402</vt:lpwstr>
  </property>
  <property fmtid="{D5CDD505-2E9C-101B-9397-08002B2CF9AE}" pid="4" name="WebCategory">
    <vt:lpwstr>;#4 EVP;#17 M;#</vt:lpwstr>
  </property>
  <property fmtid="{D5CDD505-2E9C-101B-9397-08002B2CF9AE}" pid="5" name="b_template">
    <vt:lpwstr>20181119</vt:lpwstr>
  </property>
  <property fmtid="{D5CDD505-2E9C-101B-9397-08002B2CF9AE}" pid="6" name="Označení dokumentu">
    <vt:lpwstr>11_01-P507_M</vt:lpwstr>
  </property>
  <property fmtid="{D5CDD505-2E9C-101B-9397-08002B2CF9AE}" pid="7" name="Název dokumentu">
    <vt:lpwstr>Návod na zpracování přílohy č. 3</vt:lpwstr>
  </property>
  <property fmtid="{D5CDD505-2E9C-101B-9397-08002B2CF9AE}" pid="8" name="RevisionDate">
    <vt:lpwstr>2017-10-30T00:00:00Z</vt:lpwstr>
  </property>
  <property fmtid="{D5CDD505-2E9C-101B-9397-08002B2CF9AE}" pid="9" name="PublishFrom">
    <vt:lpwstr>2014-10-29T00:00:00Z</vt:lpwstr>
  </property>
  <property fmtid="{D5CDD505-2E9C-101B-9397-08002B2CF9AE}" pid="10" name="WFStatus">
    <vt:lpwstr>Schválený</vt:lpwstr>
  </property>
  <property fmtid="{D5CDD505-2E9C-101B-9397-08002B2CF9AE}" pid="11" name="ValidFrom">
    <vt:lpwstr>2014-10-30T00:00:00Z</vt:lpwstr>
  </property>
  <property fmtid="{D5CDD505-2E9C-101B-9397-08002B2CF9AE}" pid="12" name="UserCategory">
    <vt:lpwstr>ŘD 11</vt:lpwstr>
  </property>
  <property fmtid="{D5CDD505-2E9C-101B-9397-08002B2CF9AE}" pid="13" name="Schvalující">
    <vt:lpwstr>401</vt:lpwstr>
  </property>
  <property fmtid="{D5CDD505-2E9C-101B-9397-08002B2CF9AE}" pid="14" name="SŘD">
    <vt:lpwstr>03_Formuláře a vzory akreditace</vt:lpwstr>
  </property>
  <property fmtid="{D5CDD505-2E9C-101B-9397-08002B2CF9AE}" pid="15" name="ŘD">
    <vt:lpwstr>03_Proces akreditace</vt:lpwstr>
  </property>
  <property fmtid="{D5CDD505-2E9C-101B-9397-08002B2CF9AE}" pid="16" name="Klíčová slova">
    <vt:lpwstr/>
  </property>
  <property fmtid="{D5CDD505-2E9C-101B-9397-08002B2CF9AE}" pid="17" name="Vedoucí skupiny kontrolujících">
    <vt:lpwstr/>
  </property>
  <property fmtid="{D5CDD505-2E9C-101B-9397-08002B2CF9AE}" pid="18" name="Oblast">
    <vt:lpwstr/>
  </property>
  <property fmtid="{D5CDD505-2E9C-101B-9397-08002B2CF9AE}" pid="19" name="Priorita na webu">
    <vt:lpwstr/>
  </property>
  <property fmtid="{D5CDD505-2E9C-101B-9397-08002B2CF9AE}" pid="20" name="WFComment">
    <vt:lpwstr/>
  </property>
  <property fmtid="{D5CDD505-2E9C-101B-9397-08002B2CF9AE}" pid="21" name="ValidTo">
    <vt:lpwstr/>
  </property>
  <property fmtid="{D5CDD505-2E9C-101B-9397-08002B2CF9AE}" pid="22" name="Kontrolující">
    <vt:lpwstr/>
  </property>
  <property fmtid="{D5CDD505-2E9C-101B-9397-08002B2CF9AE}" pid="23" name="ContentTypeId">
    <vt:lpwstr>0x0101008D88F263676FB241ADF59E99A6E5D245</vt:lpwstr>
  </property>
</Properties>
</file>